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F726C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F726C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F726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F726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F726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F726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F726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F72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F72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CE1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Четвёртый</w:t>
      </w:r>
      <w:r w:rsidR="00F726C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F726C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F726C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Ипостаси</w:t>
      </w:r>
      <w:r w:rsidR="00F726C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F726C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F726C4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CE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41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Пятьдесят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41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</w:t>
      </w:r>
      <w:r w:rsidR="00EC05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ьм</w:t>
      </w:r>
      <w:r w:rsidR="00C37F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Высшее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ИВДИВО-космическое</w:t>
      </w:r>
      <w:proofErr w:type="spellEnd"/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ИВДИВО-Развитие</w:t>
      </w:r>
      <w:proofErr w:type="spellEnd"/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Посвящённый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Синтезной</w:t>
      </w:r>
      <w:proofErr w:type="spellEnd"/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синтезируемости</w:t>
      </w:r>
      <w:proofErr w:type="spellEnd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Совершенная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высшая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нить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синтеза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Высшая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нить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синтеза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Реальностей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космосами,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архетипами,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реальностями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Архичасти</w:t>
      </w:r>
      <w:proofErr w:type="spellEnd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3956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Синтезный</w:t>
      </w:r>
      <w:proofErr w:type="spellEnd"/>
      <w:r w:rsidR="00F72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F7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EC0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7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</w:t>
      </w:r>
      <w:r w:rsidR="00F7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535732689"/>
        <w:docPartObj>
          <w:docPartGallery w:val="Table of Contents"/>
          <w:docPartUnique/>
        </w:docPartObj>
      </w:sdtPr>
      <w:sdtContent>
        <w:p w:rsidR="002870A8" w:rsidRDefault="002870A8">
          <w:pPr>
            <w:pStyle w:val="ad"/>
          </w:pPr>
          <w:r>
            <w:t>Оглавление</w:t>
          </w:r>
        </w:p>
        <w:p w:rsidR="007C09B3" w:rsidRDefault="00EF6A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2870A8">
            <w:instrText xml:space="preserve"> TOC \o "1-3" \h \z \u </w:instrText>
          </w:r>
          <w:r>
            <w:fldChar w:fldCharType="separate"/>
          </w:r>
          <w:hyperlink w:anchor="_Toc229430560" w:history="1">
            <w:r w:rsidR="007C09B3" w:rsidRPr="00933536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7C09B3">
              <w:rPr>
                <w:noProof/>
                <w:webHidden/>
              </w:rPr>
              <w:tab/>
            </w:r>
            <w:r w:rsidR="007C09B3">
              <w:rPr>
                <w:noProof/>
                <w:webHidden/>
              </w:rPr>
              <w:fldChar w:fldCharType="begin"/>
            </w:r>
            <w:r w:rsidR="007C09B3">
              <w:rPr>
                <w:noProof/>
                <w:webHidden/>
              </w:rPr>
              <w:instrText xml:space="preserve"> PAGEREF _Toc229430560 \h </w:instrText>
            </w:r>
            <w:r w:rsidR="007C09B3">
              <w:rPr>
                <w:noProof/>
                <w:webHidden/>
              </w:rPr>
            </w:r>
            <w:r w:rsidR="007C09B3">
              <w:rPr>
                <w:noProof/>
                <w:webHidden/>
              </w:rPr>
              <w:fldChar w:fldCharType="separate"/>
            </w:r>
            <w:r w:rsidR="007C09B3">
              <w:rPr>
                <w:noProof/>
                <w:webHidden/>
              </w:rPr>
              <w:t>4</w:t>
            </w:r>
            <w:r w:rsidR="007C09B3"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1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1. Стяжание четырёх кластеров восьми видов миров в ИВДИВО.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2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2. Стяжание восемь видов плато частей восьми 1024-риц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3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3. Стяжание новых организаций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4" w:history="1">
            <w:r w:rsidRPr="00933536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5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4. Преображение Нити Синтеза Изначально Вышестоящего Отца. Стяжание ядер Синтеза 58-го Синтеза Изначально Вышестоящего Отца. Совершенный Высший Тренинг Изначально Вышестоящего Отца.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6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 xml:space="preserve">Практика 6. Праздничная практика </w:t>
            </w:r>
            <w:r w:rsidRPr="00933536">
              <w:rPr>
                <w:rStyle w:val="ae"/>
                <w:rFonts w:ascii="Times New Roman" w:eastAsia="Times New Roman" w:hAnsi="Times New Roman" w:cs="Times New Roman"/>
                <w:noProof/>
              </w:rPr>
              <w:t>дня Любви Учителя Изначально Вышестоящего Отца. Стяжание четырёх видов Любви Учителя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7" w:history="1">
            <w:r w:rsidRPr="00933536">
              <w:rPr>
                <w:rStyle w:val="ae"/>
                <w:rFonts w:ascii="Times New Roman" w:hAnsi="Times New Roman" w:cs="Times New Roman"/>
                <w:i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8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7. Стяжание Посвящённого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69" w:history="1">
            <w:r w:rsidRPr="00933536">
              <w:rPr>
                <w:rStyle w:val="ae"/>
                <w:rFonts w:ascii="Times New Roman" w:hAnsi="Times New Roman" w:cs="Times New Roman"/>
                <w:i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70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9. Вхождение в реальностное выражение ИВДИВО синтеза 53-х космосов в концентрации 56.908.316.672-х реальностей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09B3" w:rsidRDefault="007C09B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430571" w:history="1">
            <w:r w:rsidRPr="00933536">
              <w:rPr>
                <w:rStyle w:val="ae"/>
                <w:rFonts w:ascii="Times New Roman" w:hAnsi="Times New Roman" w:cs="Times New Roman"/>
                <w:noProof/>
              </w:rPr>
              <w:t>Практика 10. Вхождение в организацию ИВДИВО-развитие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_Toc229430571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70A8" w:rsidRDefault="00EF6A05">
          <w:r>
            <w:fldChar w:fldCharType="end"/>
          </w:r>
        </w:p>
      </w:sdtContent>
    </w:sdt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Кут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F726C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853">
        <w:rPr>
          <w:rFonts w:ascii="Times New Roman" w:hAnsi="Times New Roman" w:cs="Times New Roman"/>
          <w:sz w:val="20"/>
          <w:szCs w:val="20"/>
        </w:rPr>
        <w:t>0960.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sz w:val="20"/>
          <w:szCs w:val="20"/>
        </w:rPr>
        <w:t>совершенный</w:t>
      </w:r>
      <w:proofErr w:type="gramEnd"/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высший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ивдиво</w:t>
      </w:r>
      <w:proofErr w:type="spellEnd"/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853">
        <w:rPr>
          <w:rFonts w:ascii="Times New Roman" w:hAnsi="Times New Roman" w:cs="Times New Roman"/>
          <w:sz w:val="20"/>
          <w:szCs w:val="20"/>
        </w:rPr>
        <w:t>0448.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ИВДИВО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Отца</w:t>
      </w:r>
    </w:p>
    <w:p w:rsidR="00CE1853" w:rsidRPr="00CE1853" w:rsidRDefault="00CE1853" w:rsidP="00CE1853">
      <w:pPr>
        <w:pStyle w:val="a9"/>
        <w:numPr>
          <w:ilvl w:val="0"/>
          <w:numId w:val="11"/>
        </w:numPr>
        <w:spacing w:after="0" w:line="240" w:lineRule="auto"/>
        <w:ind w:left="360"/>
        <w:rPr>
          <w:rFonts w:cs="Times New Roman"/>
          <w:color w:val="0070C0"/>
          <w:sz w:val="20"/>
          <w:szCs w:val="20"/>
        </w:rPr>
      </w:pPr>
      <w:r w:rsidRPr="00CE1853">
        <w:rPr>
          <w:rFonts w:cs="Times New Roman"/>
          <w:color w:val="0070C0"/>
          <w:sz w:val="20"/>
          <w:szCs w:val="20"/>
        </w:rPr>
        <w:t>Стяжание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космоса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ИВДИВО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(стяжаемого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всеми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ДП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ИВДИВО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данными</w:t>
      </w:r>
      <w:r w:rsidR="00F726C4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выходными):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8192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мирах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CE1853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9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стяжённом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Расширение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(7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реальностям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материи),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Светом,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материи,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тел: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ИВО/Высшего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реализованного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сверхмира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/Мира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мира)/Реализованного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тонкого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мира)/Огненного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мира)/Тонкого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шестидесяти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трёх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материи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шестнадцати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1018.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совершенный</w:t>
      </w:r>
      <w:proofErr w:type="gram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посвящённый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0506.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посвящённый</w:t>
      </w:r>
      <w:proofErr w:type="gram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lastRenderedPageBreak/>
        <w:t>0954.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совершенная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высшая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0442.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высшая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0890.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0378.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0826.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архетипического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0314.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архетипического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0762.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совершенная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0250.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0698.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0186.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0634.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ситики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0122.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ситики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0570.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совершенная</w:t>
      </w:r>
      <w:proofErr w:type="gram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пранить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0058.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пранить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Аватаров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proofErr w:type="gram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Посвящённый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Юлий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0" w:name="_Hlk54207323"/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Эрик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0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1" w:name="_Hlk54251043"/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2" w:name="_Hlk500504313"/>
      <w:r w:rsidRPr="00CE1853">
        <w:rPr>
          <w:rFonts w:ascii="Times New Roman" w:hAnsi="Times New Roman" w:cs="Times New Roman"/>
          <w:color w:val="002060"/>
          <w:sz w:val="20"/>
          <w:szCs w:val="20"/>
        </w:rPr>
        <w:t>Феликс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3" w:name="_Hlk122084073"/>
      <w:bookmarkEnd w:id="1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2"/>
      <w:bookmarkEnd w:id="3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архетипического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Алекс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Прарепликация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Сиана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Офелия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ситики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Ония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уровня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Обязательная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тема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синтезируемости</w:t>
      </w:r>
      <w:proofErr w:type="spellEnd"/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: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тема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стяжания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Регламенту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48.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Расчёт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Ядер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номера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из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1080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практика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номера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ИВО.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Темы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устоявшейся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Шесть/восемь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шести/восьми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жизней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(по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мирам)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ракурсом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совершенных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совершенных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синтезом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эволюций,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эволюции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2,3,4,5.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pStyle w:val="a9"/>
        <w:numPr>
          <w:ilvl w:val="0"/>
          <w:numId w:val="11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CE1853">
        <w:rPr>
          <w:rFonts w:cs="Times New Roman"/>
          <w:color w:val="002060"/>
          <w:sz w:val="20"/>
          <w:szCs w:val="20"/>
        </w:rPr>
        <w:t>Наделение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тридцатью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двумя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высшими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октавными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фундаментальностями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развития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Человека</w:t>
      </w:r>
    </w:p>
    <w:p w:rsidR="00CE1853" w:rsidRPr="00CE1853" w:rsidRDefault="00CE1853" w:rsidP="00CE1853">
      <w:pPr>
        <w:pStyle w:val="a9"/>
        <w:numPr>
          <w:ilvl w:val="0"/>
          <w:numId w:val="11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CE1853">
        <w:rPr>
          <w:rFonts w:cs="Times New Roman"/>
          <w:color w:val="002060"/>
          <w:sz w:val="20"/>
          <w:szCs w:val="20"/>
        </w:rPr>
        <w:t>Наделение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тридцатью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двумя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высшими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октавными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жизненностями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4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вида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Человеческой</w:t>
      </w:r>
      <w:r w:rsidR="00F726C4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реализации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Иерархической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полномочиями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Полномочной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синтезностями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Синтезной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двухсот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пятидесятью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шестью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ивдиво-реализованностями</w:t>
      </w:r>
      <w:proofErr w:type="spellEnd"/>
      <w:r w:rsidR="00F726C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ИВДИВО-реализации</w:t>
      </w:r>
      <w:proofErr w:type="spellEnd"/>
    </w:p>
    <w:p w:rsidR="00627F97" w:rsidRDefault="00627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07" w:rsidRPr="003F7107" w:rsidRDefault="003F7107" w:rsidP="003F7107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4" w:name="_Toc229430560"/>
      <w:r w:rsidRPr="003F7107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Часть</w:t>
      </w:r>
      <w:r w:rsidR="00F726C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3F7107">
        <w:rPr>
          <w:rFonts w:ascii="Times New Roman" w:hAnsi="Times New Roman" w:cs="Times New Roman"/>
          <w:b w:val="0"/>
          <w:i/>
          <w:sz w:val="28"/>
          <w:szCs w:val="28"/>
        </w:rPr>
        <w:t>1</w:t>
      </w:r>
      <w:bookmarkEnd w:id="4"/>
    </w:p>
    <w:p w:rsidR="003F7107" w:rsidRPr="003F7107" w:rsidRDefault="003F7107" w:rsidP="003F710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107">
        <w:rPr>
          <w:rFonts w:ascii="Times New Roman" w:hAnsi="Times New Roman" w:cs="Times New Roman"/>
          <w:i/>
          <w:sz w:val="24"/>
          <w:szCs w:val="24"/>
        </w:rPr>
        <w:t>01:27:17-</w:t>
      </w:r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i/>
          <w:sz w:val="24"/>
          <w:szCs w:val="24"/>
        </w:rPr>
        <w:t>01:58:09</w:t>
      </w:r>
    </w:p>
    <w:p w:rsidR="003F7107" w:rsidRPr="003F7107" w:rsidRDefault="003F7107" w:rsidP="003F710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" w:name="_Toc229430561"/>
      <w:r w:rsidRPr="003F7107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1.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Стяжание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четырёх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кластеров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восьми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видов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миров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3F7107">
        <w:rPr>
          <w:rFonts w:ascii="Times New Roman" w:hAnsi="Times New Roman" w:cs="Times New Roman"/>
          <w:sz w:val="24"/>
          <w:szCs w:val="24"/>
        </w:rPr>
        <w:t>ИВДИВО.</w:t>
      </w:r>
      <w:bookmarkEnd w:id="5"/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-й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синтезтелесно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инструменты,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57-го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устоявшихся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моменту.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кластеров</w:t>
      </w:r>
      <w:r w:rsidR="00F726C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формирующихся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о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а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четырёхричной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F726C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</w:rPr>
        <w:t>8192-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риц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Приветствуем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качественной,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ИВДИВО-сверхмира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неотчуждённость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проживания,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ощущения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различии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65.536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67.108.864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ИВДИВО-сверхмир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65.536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67.108.864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ИВДИВО-сверхмир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65.536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67.108.864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ИВДИВО-сверхмир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3F7107" w:rsidRPr="003F7107" w:rsidRDefault="00F726C4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разработок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выражений.</w:t>
      </w:r>
    </w:p>
    <w:p w:rsidR="003F7107" w:rsidRPr="003F7107" w:rsidRDefault="00F726C4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синтезчасти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суперчасти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ИВДИВО-части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ИВДИВО-сверхмира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F7107"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8192-риц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формирующийся,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творящийся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1.777.216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67.108.864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ИВДИВО-сверхмир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4.294.367.256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супермир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proofErr w:type="gram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неотчуждённостью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синтезируемый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bookmarkStart w:id="6" w:name="_GoBack"/>
      <w:bookmarkEnd w:id="6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амоосуществления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Развивающим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3F7107" w:rsidRPr="003F7107" w:rsidRDefault="003F7107" w:rsidP="003F7107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F710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3F7107" w:rsidRDefault="003F7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AFF" w:rsidRPr="002A6AFF" w:rsidRDefault="002A6AFF" w:rsidP="002A6AF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AFF">
        <w:rPr>
          <w:rFonts w:ascii="Times New Roman" w:hAnsi="Times New Roman" w:cs="Times New Roman"/>
          <w:i/>
          <w:sz w:val="24"/>
          <w:szCs w:val="24"/>
        </w:rPr>
        <w:t>02:44:55-</w:t>
      </w:r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i/>
          <w:sz w:val="24"/>
          <w:szCs w:val="24"/>
        </w:rPr>
        <w:t>03:03:17</w:t>
      </w:r>
    </w:p>
    <w:p w:rsidR="002A6AFF" w:rsidRPr="002A6AFF" w:rsidRDefault="002A6AFF" w:rsidP="002A6AFF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" w:name="_Toc229430562"/>
      <w:r w:rsidRPr="002A6AFF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2.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Стяжание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восемь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видов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плато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частей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восьми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2A6AFF">
        <w:rPr>
          <w:rFonts w:ascii="Times New Roman" w:hAnsi="Times New Roman" w:cs="Times New Roman"/>
          <w:sz w:val="24"/>
          <w:szCs w:val="24"/>
        </w:rPr>
        <w:t>1024-риц</w:t>
      </w:r>
      <w:bookmarkEnd w:id="7"/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1.073.741.760-й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обновлённую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столпной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их.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1024-рице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плановых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присутственных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прареальностных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ИВДИВО-частей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установленных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частей.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Духом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Праобраза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Светом,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Духом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спецификациях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257-й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Монада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512-й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максимальную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Мудростью,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Волей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третью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513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совершенный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Праобраз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768-й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Энергию,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Свет,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Дух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Огонь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769-й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Монада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формировании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Мудрость,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Волю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1024-рицей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256-рицы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единую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содержательностях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системах,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аппаратах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частностях.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соответственно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эталонах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плановое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присутственное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прареальностное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подреальностное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ИВДИВО-плато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данную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восьмерицу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фундаментальностью,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8192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разнообразие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8192-рично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спецификах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особенностях,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формациях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8192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окончательно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обновлениях,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развёрнутых,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частях.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1024-рицей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восьмиричной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выразимости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отстраиваемся,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гармонии,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ладности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цельность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территориями.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A6AFF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F726C4" w:rsidRPr="00F726C4" w:rsidRDefault="00F726C4" w:rsidP="00F726C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6C4">
        <w:rPr>
          <w:rFonts w:ascii="Times New Roman" w:hAnsi="Times New Roman" w:cs="Times New Roman"/>
          <w:i/>
          <w:sz w:val="24"/>
          <w:szCs w:val="24"/>
        </w:rPr>
        <w:t>03:20:47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6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6C4">
        <w:rPr>
          <w:rFonts w:ascii="Times New Roman" w:hAnsi="Times New Roman" w:cs="Times New Roman"/>
          <w:i/>
          <w:sz w:val="24"/>
          <w:szCs w:val="24"/>
        </w:rPr>
        <w:t>03:41:57</w:t>
      </w:r>
    </w:p>
    <w:p w:rsidR="00F726C4" w:rsidRPr="00F726C4" w:rsidRDefault="00F726C4" w:rsidP="00F726C4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8" w:name="_Toc229430563"/>
      <w:r w:rsidRPr="00F726C4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6C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6C4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яжание новых организаций ИВДИВО</w:t>
      </w:r>
      <w:bookmarkEnd w:id="8"/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1.073.741.760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развёрнутые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последним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распоряжениями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256-ричный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256-ричный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256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512-ричный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отделами.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ведении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перестройке,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перестройкой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ведение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командой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одиннадцать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одиннадцать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Аркадия.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Юлиана.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Конфедеративности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Трофима.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ИВДИВО-космических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ИВДИВО-полюсов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ИВДИВО-Столицей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Дария.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ИВДИВО-Разработки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Отец-Человек-Субьекта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Эмиля.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Империи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психодинамики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профессионалов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Отец-Человек-Субьекта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Эдуарда.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трёх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трёх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Аспекта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Конфедеративный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Христа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512-рицу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структурной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изменениями.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Главе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Аватару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1.073.741.736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ИВДИВО-реализации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Теодором.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Приветствуем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командой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ведении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варианты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ИВДИВО-разработкой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ведение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другим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ведение,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развитие,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отстраиваемся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перестраиваемся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руководством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ещё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глубже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поручению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proofErr w:type="gramEnd"/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командой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офизичивании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512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256-и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256-и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неотчуждённостью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Конфедеративность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ИВДИВО-полис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ИВДИВО-Столицей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синтезфизичностью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ИВДИВО-Разработку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Империю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психодинамики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профессионалов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Разработческий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Конфедеративный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организационную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сл</w:t>
      </w:r>
      <w:proofErr w:type="gram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ужении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ответственности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перестройки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лучшее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достигнутое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командой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индивидуально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идейной,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офизичивании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Человек-Землянам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опустошаясь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Огонь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изменениями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Теодора.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сменой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весь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Конфедерацией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территориями.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F726C4" w:rsidRPr="00F726C4" w:rsidRDefault="00F726C4" w:rsidP="00F726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2A6AFF" w:rsidRPr="002A6AFF" w:rsidRDefault="002A6AFF" w:rsidP="002A6AF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3F7107" w:rsidRDefault="003F7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7F97" w:rsidRPr="00F01E3A" w:rsidRDefault="00627F97" w:rsidP="00F01E3A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9" w:name="_Toc229430564"/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 w:rsidR="00F726C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83DCE" w:rsidRPr="00F01E3A">
        <w:rPr>
          <w:rFonts w:ascii="Times New Roman" w:hAnsi="Times New Roman" w:cs="Times New Roman"/>
          <w:b w:val="0"/>
          <w:i/>
          <w:sz w:val="28"/>
          <w:szCs w:val="28"/>
        </w:rPr>
        <w:t>2</w:t>
      </w:r>
      <w:bookmarkEnd w:id="9"/>
    </w:p>
    <w:p w:rsidR="00627F97" w:rsidRPr="00627F97" w:rsidRDefault="00D83DCE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00:51-01:17</w:t>
      </w:r>
    </w:p>
    <w:p w:rsidR="00627F97" w:rsidRPr="00F01E3A" w:rsidRDefault="00C37F4A" w:rsidP="00F01E3A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0" w:name="_Toc229430565"/>
      <w:r w:rsidRPr="00F01E3A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4</w:t>
      </w:r>
      <w:r w:rsidR="00627F97" w:rsidRPr="00F01E3A">
        <w:rPr>
          <w:rFonts w:ascii="Times New Roman" w:hAnsi="Times New Roman" w:cs="Times New Roman"/>
          <w:sz w:val="24"/>
          <w:szCs w:val="24"/>
        </w:rPr>
        <w:t>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Преображение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Нити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Синтеза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Изначально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Вышестоящего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Отца.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Стяжание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ядер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Синтеза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58-го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Синтеза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Изначально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Вышестоящего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495E9B" w:rsidRPr="00F01E3A">
        <w:rPr>
          <w:rFonts w:ascii="Times New Roman" w:hAnsi="Times New Roman" w:cs="Times New Roman"/>
          <w:sz w:val="24"/>
          <w:szCs w:val="24"/>
        </w:rPr>
        <w:t>Отца.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Совершенный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Высший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Тренинг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Изначально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Вышестоящего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D83DCE" w:rsidRPr="00F01E3A">
        <w:rPr>
          <w:rFonts w:ascii="Times New Roman" w:hAnsi="Times New Roman" w:cs="Times New Roman"/>
          <w:sz w:val="24"/>
          <w:szCs w:val="24"/>
        </w:rPr>
        <w:t>Отца.</w:t>
      </w:r>
      <w:bookmarkEnd w:id="10"/>
    </w:p>
    <w:p w:rsidR="00016D78" w:rsidRPr="00016D78" w:rsidRDefault="00016D78" w:rsidP="00016D78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Огням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оформленности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74-мя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триллионами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эволюциях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космосах.</w:t>
      </w:r>
      <w:proofErr w:type="gramEnd"/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синтез-ядрами</w:t>
      </w:r>
      <w:proofErr w:type="spellEnd"/>
      <w:proofErr w:type="gram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74.217.034.874.888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120-и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считаем</w:t>
      </w:r>
      <w:proofErr w:type="gram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кого-то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впервые.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большинства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перешедшее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завтра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1.080-и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течение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Школе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самостоятельными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эволюционного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1.073.741.824-ричного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потенциализации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эволюциях,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усвоении</w:t>
      </w:r>
      <w:proofErr w:type="gram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применении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Тренинга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Тренинг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120-и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120-и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1.080-и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74.217.034.874.888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74.217.034.874.888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позвоночнике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между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эволюционную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оболочками,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плотностями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формирующимся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окончательным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завтра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кластере</w:t>
      </w:r>
      <w:proofErr w:type="gram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128-ми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522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учётом,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нету</w:t>
      </w:r>
      <w:proofErr w:type="gram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отражено.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522-мя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синтез-эволюционной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33.408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522-х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эволюционное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формирующееся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взрастающее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отдельные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33.408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33.408-ми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35.871.566.856.192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Оджас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35.871.566.856.200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Тренинга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Тренингом.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реализацией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активируемым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развиваемым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позиций.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оформленностей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реализованностей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задействовании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однородным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Право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Навык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Навык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Диалектику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Диалектикой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свойственной,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оформляющейся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Компетенцию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Виртуозность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Виртуозность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Овладеваем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Виртуозностью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Синархию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ею.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задействуя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их.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Цивилизацию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Цивилизацией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достигнутым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Науку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Наукой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Стратагемию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Стратагемию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Философию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Философией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однородности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оформляемся,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Философией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Парадигму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Парадигмой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Энциклопедию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сформировать,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Энциклопедию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базовую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16-ричную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Синтез-реализацию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применение,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16-и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практикований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16-и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Синтез-реализаций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Энциклопедии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активации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задействовании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оформляемся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такое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организационное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16-ю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Синтез-реализациями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максимальной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активации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задействовании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практиковании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позвоночнике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накалом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точке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Оджас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головного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мозга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накалом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территориями.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016D78" w:rsidRPr="00016D78" w:rsidRDefault="00016D78" w:rsidP="00016D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эту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тренинговать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месяц.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акцентом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позиций.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следующим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месяцем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они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будут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вырастать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16D78">
        <w:rPr>
          <w:rFonts w:ascii="Times New Roman" w:eastAsia="Times New Roman" w:hAnsi="Times New Roman" w:cs="Times New Roman"/>
          <w:color w:val="262626"/>
          <w:sz w:val="24"/>
          <w:szCs w:val="24"/>
        </w:rPr>
        <w:t>качественно.</w:t>
      </w: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0A8" w:rsidRDefault="00F64FEA" w:rsidP="00F64FEA">
      <w:pPr>
        <w:spacing w:after="0" w:line="240" w:lineRule="auto"/>
        <w:textAlignment w:val="baseline"/>
        <w:rPr>
          <w:rFonts w:ascii="inherit" w:eastAsia="Times New Roman" w:hAnsi="inherit" w:cs="Times New Roman"/>
          <w:color w:val="262626"/>
          <w:sz w:val="17"/>
          <w:szCs w:val="17"/>
          <w:bdr w:val="none" w:sz="0" w:space="0" w:color="auto" w:frame="1"/>
        </w:rPr>
      </w:pPr>
      <w:r w:rsidRPr="00F64FEA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01:35:00-01:49:25</w:t>
      </w:r>
      <w:r w:rsidR="00F726C4">
        <w:rPr>
          <w:rFonts w:ascii="inherit" w:eastAsia="Times New Roman" w:hAnsi="inherit" w:cs="Times New Roman"/>
          <w:color w:val="262626"/>
          <w:sz w:val="17"/>
          <w:szCs w:val="17"/>
          <w:bdr w:val="none" w:sz="0" w:space="0" w:color="auto" w:frame="1"/>
        </w:rPr>
        <w:t xml:space="preserve"> </w:t>
      </w:r>
    </w:p>
    <w:p w:rsidR="00F64FEA" w:rsidRPr="00F64FEA" w:rsidRDefault="00F64FEA" w:rsidP="002870A8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1" w:name="_Toc229430566"/>
      <w:r w:rsidRPr="00F64FEA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64FEA">
        <w:rPr>
          <w:rFonts w:ascii="Times New Roman" w:hAnsi="Times New Roman" w:cs="Times New Roman"/>
          <w:sz w:val="24"/>
          <w:szCs w:val="24"/>
        </w:rPr>
        <w:t>6.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2870A8">
        <w:rPr>
          <w:rFonts w:ascii="Times New Roman" w:hAnsi="Times New Roman" w:cs="Times New Roman"/>
          <w:sz w:val="24"/>
          <w:szCs w:val="24"/>
        </w:rPr>
        <w:t>Праздничная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2870A8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="002870A8"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bookmarkEnd w:id="11"/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1.073.741.760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поздравляем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уже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понимая,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там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многие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может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быть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озвучивали,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здесь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уже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согласно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Плану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поздравляем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праздничную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росте,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Человека-Землянина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тем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самым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вхождение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1.073.741.821-й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Приветствуем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поздравляем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планетарным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влюблённых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ивдивным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день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познакомить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четырьмя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возжечь,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четырьмя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раскрывая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если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возможно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праздничных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условиях,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какие-то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неактуальные,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некорректные,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устаревшие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действующие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чистой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выразимости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самых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доступных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учительской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праздника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учительской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пресинтезируясь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ответственности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праздничном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Человеку-Землянину,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половиной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миллиардов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единиц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сотворить,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Человеку-Землянину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учительских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Человеку-Землянину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Человеке-Землянине.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формирование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Человеке-Землянине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целом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Человеке-Землянине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человечестве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Землян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перестройке,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вершинные,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высочайшие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иерархической,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ИВДИВО-реализованности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чистым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прямым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Сердцах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заполненности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направляем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свою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Любовь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ответ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Отцу.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Совершенстве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Любви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высоты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учительской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которую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удалось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встроиться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потенциале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зафиксированную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продолжая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праздничные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сегодняшнего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дня.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ночную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первого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ночную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подготовку,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обучение,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второму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дню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2870A8" w:rsidRPr="002870A8" w:rsidRDefault="002870A8" w:rsidP="002870A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2870A8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F01E3A" w:rsidRPr="00F01E3A" w:rsidRDefault="00F01E3A" w:rsidP="00F01E3A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12" w:name="_Toc229430567"/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 w:rsidR="00F726C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3</w:t>
      </w:r>
      <w:bookmarkEnd w:id="12"/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01:42-02:11</w:t>
      </w:r>
    </w:p>
    <w:p w:rsidR="00F01E3A" w:rsidRPr="00F01E3A" w:rsidRDefault="00F01E3A" w:rsidP="00F01E3A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3" w:name="_Toc229430568"/>
      <w:r w:rsidRPr="00F01E3A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01E3A">
        <w:rPr>
          <w:rFonts w:ascii="Times New Roman" w:hAnsi="Times New Roman" w:cs="Times New Roman"/>
          <w:sz w:val="24"/>
          <w:szCs w:val="24"/>
        </w:rPr>
        <w:t>7.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01E3A">
        <w:rPr>
          <w:rFonts w:ascii="Times New Roman" w:hAnsi="Times New Roman" w:cs="Times New Roman"/>
          <w:sz w:val="24"/>
          <w:szCs w:val="24"/>
        </w:rPr>
        <w:t>Стяжание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01E3A">
        <w:rPr>
          <w:rFonts w:ascii="Times New Roman" w:hAnsi="Times New Roman" w:cs="Times New Roman"/>
          <w:sz w:val="24"/>
          <w:szCs w:val="24"/>
        </w:rPr>
        <w:t>Посвящённого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01E3A">
        <w:rPr>
          <w:rFonts w:ascii="Times New Roman" w:hAnsi="Times New Roman" w:cs="Times New Roman"/>
          <w:sz w:val="24"/>
          <w:szCs w:val="24"/>
        </w:rPr>
        <w:t>Изначально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01E3A">
        <w:rPr>
          <w:rFonts w:ascii="Times New Roman" w:hAnsi="Times New Roman" w:cs="Times New Roman"/>
          <w:sz w:val="24"/>
          <w:szCs w:val="24"/>
        </w:rPr>
        <w:t>Вышестоящего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01E3A">
        <w:rPr>
          <w:rFonts w:ascii="Times New Roman" w:hAnsi="Times New Roman" w:cs="Times New Roman"/>
          <w:sz w:val="24"/>
          <w:szCs w:val="24"/>
        </w:rPr>
        <w:t>Отца</w:t>
      </w:r>
      <w:bookmarkEnd w:id="13"/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1.073.741.760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изливая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однородным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таковым,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направить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Огонь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распознание,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различение,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восприятие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состоявшегося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моменту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времени.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виденье,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взгляд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такой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двуединый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взгляд: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стоите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можете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видеть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себя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стороны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глазами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глазами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направить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синтез-взгляд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себя,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можете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обратить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внимание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форму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какие-то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внешние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признаки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содержание: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эманирует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делами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заряжены,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испытываете,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Пути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находитесь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реплицируете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Посвящённый.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телесность,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организуемся,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58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ночную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её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подготовки,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ночным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обучением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58-ым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поручений,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разработок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воплощении,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если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есть,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воплощений,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взаимодействий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возжечь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неотъемлемой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продолжаясь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вчера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её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телу.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8.192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8.192-х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условия,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возможности,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потенциал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которые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развёртываются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Посмотрите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Огню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сколько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развёртываются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Сколько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натренингованы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быть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глубину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Условно,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120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120-ричная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усиляясь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три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следующий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этап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устойчивой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линией,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волной,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потоком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синтез-телесно</w:t>
      </w:r>
      <w:proofErr w:type="spellEnd"/>
      <w:proofErr w:type="gram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синтез-частно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синтез-ядерно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движением,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течением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8.192-х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вершинным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точке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Оджас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головного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мозга.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прямым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двух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потоков,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двух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линий,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двух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взаимоорганизацию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взаимоаннигиляцию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двумя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взаимоорганизацию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8.192-х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оформляемся,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взаимоорганизацию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двух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ядер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ядром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Нити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три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разворачиваемся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подготовительные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условия,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возможности,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этапы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роста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вхождением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минимально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лет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вперёд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минимально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тысяче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лет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устойчивым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устойчивым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двумя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утверждаемся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состоятельности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proofErr w:type="gramEnd"/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Путь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наделить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уникальным,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неповторимым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разворачиваемся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Путём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возожжённым,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F01E3A" w:rsidRPr="00F01E3A" w:rsidRDefault="00F01E3A" w:rsidP="00F01E3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01E3A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FC2036" w:rsidRPr="00F01E3A" w:rsidRDefault="00FC2036" w:rsidP="00FC2036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14" w:name="_Toc229430569"/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 w:rsidR="00F726C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4</w:t>
      </w:r>
      <w:bookmarkEnd w:id="14"/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00:25:02-00:42:27</w:t>
      </w:r>
    </w:p>
    <w:p w:rsidR="00FC2036" w:rsidRPr="00FC2036" w:rsidRDefault="00FC2036" w:rsidP="00FC2036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5" w:name="_Toc229430570"/>
      <w:r w:rsidRPr="00FC2036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9.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Вхождение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036">
        <w:rPr>
          <w:rFonts w:ascii="Times New Roman" w:hAnsi="Times New Roman" w:cs="Times New Roman"/>
          <w:sz w:val="24"/>
          <w:szCs w:val="24"/>
        </w:rPr>
        <w:t>реальностное</w:t>
      </w:r>
      <w:proofErr w:type="spellEnd"/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выражение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ИВДИВО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синтеза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53-х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космосов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концентрации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56.908.316.672-х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FC2036">
        <w:rPr>
          <w:rFonts w:ascii="Times New Roman" w:hAnsi="Times New Roman" w:cs="Times New Roman"/>
          <w:sz w:val="24"/>
          <w:szCs w:val="24"/>
        </w:rPr>
        <w:t>реальностей</w:t>
      </w:r>
      <w:bookmarkEnd w:id="15"/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Аватарам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1.073.741.760-й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момент.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56.908.316.672-х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56.908.316.672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координации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формировании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оболочки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ИВДИВО-космоса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первым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синтез-ядре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подготовок,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транслированных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зданиями,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Огня-Синтеза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Домом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синтезирующего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синтезфизически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развёртывается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гигантская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Многомерно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можете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видеть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её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только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сейчас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такая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многомерностная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центровка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сейчас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удивляйтесь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стоит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825-я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такой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нелинейный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многомерный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взгляд.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расширяя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две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между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собой.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56.908.316.672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одному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миллиарду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56.908.316.672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сферами-оболочками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оболочкой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оболочкой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субъядерностью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56.908.316.672-х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прямую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взаимокоординацию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реачасти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реальностных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56-ю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миллиардами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реальностной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Огнём.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стоящее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центровке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три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первое,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полномочиям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одной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двух.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одну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двух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Вторую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будет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натренировать.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полномочиям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Огонь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вторым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объёме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её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трёх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устойчивый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устойчивость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весь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следующий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месяц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возможным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расширением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границ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ходу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24-х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синтезировании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взаимосинтезировании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отдельного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53-х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космосов.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плотность,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proofErr w:type="spellEnd"/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миллиардной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оболочками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оболочках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1.024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следующий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уровень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архетипических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девятым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нормально.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Попробуйте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встать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же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есть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физике.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Вот.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Это,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кстати,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взгляд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встало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горизонт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Стоя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стоим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сферу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вокруг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тела,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FC2036" w:rsidRPr="00FC2036" w:rsidRDefault="00FC2036" w:rsidP="00FC203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FC2036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9F01A4" w:rsidRDefault="009F01A4" w:rsidP="001B0E1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294657" w:rsidRPr="001B0E14" w:rsidRDefault="00294657" w:rsidP="001B0E1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1B0E14" w:rsidRPr="001B0E14" w:rsidRDefault="001B0E14" w:rsidP="001B0E1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1B0E14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01:17:00-01:30:58</w:t>
      </w:r>
    </w:p>
    <w:p w:rsidR="001B0E14" w:rsidRPr="001B0E14" w:rsidRDefault="001B0E14" w:rsidP="001B0E14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6" w:name="_Toc229430571"/>
      <w:r w:rsidRPr="001B0E14">
        <w:rPr>
          <w:rFonts w:ascii="Times New Roman" w:hAnsi="Times New Roman" w:cs="Times New Roman"/>
          <w:sz w:val="24"/>
          <w:szCs w:val="24"/>
        </w:rPr>
        <w:t>Практика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1B0E14">
        <w:rPr>
          <w:rFonts w:ascii="Times New Roman" w:hAnsi="Times New Roman" w:cs="Times New Roman"/>
          <w:sz w:val="24"/>
          <w:szCs w:val="24"/>
        </w:rPr>
        <w:t>10.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1B0E14">
        <w:rPr>
          <w:rFonts w:ascii="Times New Roman" w:hAnsi="Times New Roman" w:cs="Times New Roman"/>
          <w:sz w:val="24"/>
          <w:szCs w:val="24"/>
        </w:rPr>
        <w:t>Вхождение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1B0E14">
        <w:rPr>
          <w:rFonts w:ascii="Times New Roman" w:hAnsi="Times New Roman" w:cs="Times New Roman"/>
          <w:sz w:val="24"/>
          <w:szCs w:val="24"/>
        </w:rPr>
        <w:t>в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r w:rsidRPr="001B0E14">
        <w:rPr>
          <w:rFonts w:ascii="Times New Roman" w:hAnsi="Times New Roman" w:cs="Times New Roman"/>
          <w:sz w:val="24"/>
          <w:szCs w:val="24"/>
        </w:rPr>
        <w:t>организацию</w:t>
      </w:r>
      <w:r w:rsidR="00F7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14">
        <w:rPr>
          <w:rFonts w:ascii="Times New Roman" w:hAnsi="Times New Roman" w:cs="Times New Roman"/>
          <w:sz w:val="24"/>
          <w:szCs w:val="24"/>
        </w:rPr>
        <w:t>ИВДИВО-развитие</w:t>
      </w:r>
      <w:bookmarkEnd w:id="16"/>
      <w:proofErr w:type="spellEnd"/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Изменилось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несколько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изменились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512-ричным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векторами,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направлениями,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ИВДИВО-космического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приветствуем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Юлия.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58-й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  <w:proofErr w:type="gramEnd"/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осмыслении,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базовый,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ключевой,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этапами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проживанием,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мыслеобразом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завершением.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профессионализировать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ИВДИВО-развитию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Юлием,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proofErr w:type="gramEnd"/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наработанных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углубить,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практикование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48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ИВДИВО-развитие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ведущей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репликацией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углубляясь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репликационном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Развивающий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Юлия.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одну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главную,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ведущую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зафиксированную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D74FBF" w:rsidRPr="00D74FBF" w:rsidRDefault="00D74FBF" w:rsidP="00D74FB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F726C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74FB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9F01A4" w:rsidRDefault="009F01A4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1A4" w:rsidRDefault="009F01A4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CFE" w:rsidRPr="0063005B" w:rsidRDefault="00674CFE" w:rsidP="00674CF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Карпова Ольга, </w:t>
      </w:r>
      <w:proofErr w:type="spellStart"/>
      <w:r w:rsidR="00D83DCE" w:rsidRPr="00D83DCE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DCE" w:rsidRPr="00D83DCE">
        <w:rPr>
          <w:rFonts w:ascii="Times New Roman" w:hAnsi="Times New Roman" w:cs="Times New Roman"/>
          <w:i/>
          <w:sz w:val="24"/>
          <w:szCs w:val="24"/>
        </w:rPr>
        <w:t>Марина</w:t>
      </w:r>
    </w:p>
    <w:p w:rsidR="00674CFE" w:rsidRPr="0063005B" w:rsidRDefault="00674CFE" w:rsidP="00674CF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58-го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674CFE" w:rsidRDefault="00674CFE" w:rsidP="00674CF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26C4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F726C4">
        <w:rPr>
          <w:rFonts w:ascii="Times New Roman" w:hAnsi="Times New Roman" w:cs="Times New Roman"/>
          <w:i/>
          <w:sz w:val="24"/>
          <w:szCs w:val="24"/>
        </w:rPr>
        <w:t xml:space="preserve"> Марина</w:t>
      </w:r>
    </w:p>
    <w:p w:rsidR="00674CFE" w:rsidRPr="0008731B" w:rsidRDefault="00674CFE" w:rsidP="00674CF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4CFE" w:rsidRDefault="00674CFE" w:rsidP="00674CF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58-го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F726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4CFE" w:rsidRPr="00627F97" w:rsidRDefault="00674CFE" w:rsidP="00674CF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F72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</w:p>
    <w:p w:rsidR="00674CFE" w:rsidRPr="00627F97" w:rsidRDefault="00674CF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4CFE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E4" w:rsidRDefault="00A778E4">
      <w:pPr>
        <w:spacing w:line="240" w:lineRule="auto"/>
      </w:pPr>
      <w:r>
        <w:separator/>
      </w:r>
    </w:p>
  </w:endnote>
  <w:endnote w:type="continuationSeparator" w:id="0">
    <w:p w:rsidR="00A778E4" w:rsidRDefault="00A77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495E9B" w:rsidRDefault="00EF6A05">
        <w:pPr>
          <w:pStyle w:val="a5"/>
          <w:jc w:val="center"/>
        </w:pPr>
        <w:fldSimple w:instr=" PAGE   \* MERGEFORMAT ">
          <w:r w:rsidR="007C09B3">
            <w:rPr>
              <w:noProof/>
            </w:rPr>
            <w:t>2</w:t>
          </w:r>
        </w:fldSimple>
      </w:p>
    </w:sdtContent>
  </w:sdt>
  <w:p w:rsidR="00495E9B" w:rsidRDefault="00495E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E4" w:rsidRDefault="00A778E4">
      <w:pPr>
        <w:spacing w:after="0"/>
      </w:pPr>
      <w:r>
        <w:separator/>
      </w:r>
    </w:p>
  </w:footnote>
  <w:footnote w:type="continuationSeparator" w:id="0">
    <w:p w:rsidR="00A778E4" w:rsidRDefault="00A778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9B" w:rsidRPr="00105C34" w:rsidRDefault="00495E9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58 (10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восьмо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495E9B" w:rsidRPr="00105C34" w:rsidRDefault="00495E9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14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15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февраля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6</w:t>
    </w:r>
  </w:p>
  <w:p w:rsidR="00495E9B" w:rsidRDefault="00495E9B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0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16D78"/>
    <w:rsid w:val="00035353"/>
    <w:rsid w:val="00041FFB"/>
    <w:rsid w:val="000549E6"/>
    <w:rsid w:val="00105C34"/>
    <w:rsid w:val="00133956"/>
    <w:rsid w:val="00172D7C"/>
    <w:rsid w:val="001B0E14"/>
    <w:rsid w:val="00255AAB"/>
    <w:rsid w:val="00271EAC"/>
    <w:rsid w:val="00281358"/>
    <w:rsid w:val="002870A8"/>
    <w:rsid w:val="00294657"/>
    <w:rsid w:val="002A1C5C"/>
    <w:rsid w:val="002A2C6C"/>
    <w:rsid w:val="002A60C3"/>
    <w:rsid w:val="002A6AFF"/>
    <w:rsid w:val="002D4CF9"/>
    <w:rsid w:val="00316646"/>
    <w:rsid w:val="003223E7"/>
    <w:rsid w:val="003B4850"/>
    <w:rsid w:val="003F7107"/>
    <w:rsid w:val="0045453B"/>
    <w:rsid w:val="00495E9B"/>
    <w:rsid w:val="004D19C2"/>
    <w:rsid w:val="004E5201"/>
    <w:rsid w:val="00627F97"/>
    <w:rsid w:val="00644BED"/>
    <w:rsid w:val="00674CFE"/>
    <w:rsid w:val="006B53DE"/>
    <w:rsid w:val="00716053"/>
    <w:rsid w:val="007A3CA2"/>
    <w:rsid w:val="007C09B3"/>
    <w:rsid w:val="007D73FA"/>
    <w:rsid w:val="00857BB2"/>
    <w:rsid w:val="008B6373"/>
    <w:rsid w:val="009F01A4"/>
    <w:rsid w:val="00A13354"/>
    <w:rsid w:val="00A567F8"/>
    <w:rsid w:val="00A778E4"/>
    <w:rsid w:val="00AC7EE6"/>
    <w:rsid w:val="00B27CB2"/>
    <w:rsid w:val="00BC0F4F"/>
    <w:rsid w:val="00BC2DA2"/>
    <w:rsid w:val="00C37F4A"/>
    <w:rsid w:val="00C5559A"/>
    <w:rsid w:val="00CE1853"/>
    <w:rsid w:val="00CE503E"/>
    <w:rsid w:val="00D00E5A"/>
    <w:rsid w:val="00D65BE6"/>
    <w:rsid w:val="00D74FBF"/>
    <w:rsid w:val="00D83DCE"/>
    <w:rsid w:val="00DB69E8"/>
    <w:rsid w:val="00DD5CC1"/>
    <w:rsid w:val="00DE5B28"/>
    <w:rsid w:val="00E0572B"/>
    <w:rsid w:val="00E07A82"/>
    <w:rsid w:val="00E47F3E"/>
    <w:rsid w:val="00EC05A6"/>
    <w:rsid w:val="00EF64EA"/>
    <w:rsid w:val="00EF6A05"/>
    <w:rsid w:val="00F01E3A"/>
    <w:rsid w:val="00F50F1E"/>
    <w:rsid w:val="00F64FEA"/>
    <w:rsid w:val="00F66FB8"/>
    <w:rsid w:val="00F726C4"/>
    <w:rsid w:val="00F75286"/>
    <w:rsid w:val="00F8376F"/>
    <w:rsid w:val="00FA17B8"/>
    <w:rsid w:val="00FC2036"/>
    <w:rsid w:val="00FD7FFA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character" w:customStyle="1" w:styleId="qowt-font2-timesnewroman">
    <w:name w:val="qowt-font2-timesnewroman"/>
    <w:basedOn w:val="a0"/>
    <w:rsid w:val="00CE1853"/>
  </w:style>
  <w:style w:type="paragraph" w:customStyle="1" w:styleId="normal">
    <w:name w:val="normal"/>
    <w:rsid w:val="00674CF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23B6D-B43E-4B0A-AFCF-7A9637BB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26</Pages>
  <Words>13314</Words>
  <Characters>75895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2025-01-06T16:54:00Z</dcterms:created>
  <dcterms:modified xsi:type="dcterms:W3CDTF">2026-05-11T19:23:00Z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