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AD" w:rsidRDefault="0080544A">
      <w:pPr>
        <w:jc w:val="center"/>
        <w:rPr>
          <w:b/>
        </w:rPr>
      </w:pPr>
      <w:r>
        <w:rPr>
          <w:b/>
        </w:rPr>
        <w:t>Рекомендации 29-го Синтеза ИВО</w:t>
      </w:r>
    </w:p>
    <w:p w:rsidR="009A45AD" w:rsidRDefault="0080544A">
      <w:pPr>
        <w:jc w:val="center"/>
        <w:rPr>
          <w:b/>
        </w:rPr>
      </w:pPr>
      <w:r>
        <w:rPr>
          <w:b/>
        </w:rPr>
        <w:t xml:space="preserve">13-14 сентября 2025 года </w:t>
      </w:r>
    </w:p>
    <w:p w:rsidR="009A45AD" w:rsidRDefault="0080544A">
      <w:pPr>
        <w:jc w:val="both"/>
        <w:rPr>
          <w:b/>
        </w:rPr>
      </w:pPr>
      <w:r>
        <w:rPr>
          <w:b/>
        </w:rPr>
        <w:t>1 часть</w:t>
      </w:r>
    </w:p>
    <w:p w:rsidR="009A45AD" w:rsidRDefault="0080544A">
      <w:pPr>
        <w:jc w:val="both"/>
      </w:pPr>
      <w:r>
        <w:t>00:17:05 – 00:18:19</w:t>
      </w:r>
    </w:p>
    <w:p w:rsidR="009A45AD" w:rsidRDefault="0080544A">
      <w:pPr>
        <w:jc w:val="both"/>
      </w:pPr>
      <w:r>
        <w:t xml:space="preserve">Если ты не реализовался сначала в </w:t>
      </w:r>
      <w:r w:rsidR="00372C59">
        <w:t>п</w:t>
      </w:r>
      <w:r>
        <w:t>одразделении, не разработался этим явлением, то не о какой реализации в жизни не может быть и речи. (</w:t>
      </w:r>
      <w:r>
        <w:rPr>
          <w:i/>
        </w:rPr>
        <w:t xml:space="preserve">Ред.: Служащий развивает Жизнь, но для этого он должен быть сам разработан на это, то есть </w:t>
      </w:r>
      <w:r w:rsidR="00372C59">
        <w:rPr>
          <w:i/>
        </w:rPr>
        <w:t>с</w:t>
      </w:r>
      <w:r>
        <w:rPr>
          <w:i/>
        </w:rPr>
        <w:t>тать этим. Отсюда</w:t>
      </w:r>
      <w:r w:rsidR="00372C59">
        <w:rPr>
          <w:i/>
        </w:rPr>
        <w:t>,</w:t>
      </w:r>
      <w:r>
        <w:rPr>
          <w:i/>
        </w:rPr>
        <w:t xml:space="preserve"> у Служащего </w:t>
      </w:r>
      <w:r w:rsidR="00372C59">
        <w:rPr>
          <w:i/>
        </w:rPr>
        <w:t xml:space="preserve">– </w:t>
      </w:r>
      <w:r>
        <w:rPr>
          <w:i/>
        </w:rPr>
        <w:t>Статус</w:t>
      </w:r>
      <w:r>
        <w:t xml:space="preserve">). Потому что только здесь, в </w:t>
      </w:r>
      <w:r w:rsidR="00372C59">
        <w:t>п</w:t>
      </w:r>
      <w:r>
        <w:t>одразделении, то есть, в ИВДИВО, мы получаем первые навыки, умения, чтобы уметь вырабатывать, в первую очередь, необходимый объ</w:t>
      </w:r>
      <w:r w:rsidR="00372C59">
        <w:t>ё</w:t>
      </w:r>
      <w:r>
        <w:t xml:space="preserve">м Огня и Синтеза, чтобы у меня это было естеством действия. Чтобы естественным процессом это для меня стало, я не просто должна это знать, как какую-то некую информацию, не просто должна какие-то практики наработать, попрактиковать, а, чтобы это стало естеством, в первую очередь, в моей телесной организации, чтобы Дух, который определяет и формирует моё тело, этим был максимально научен действовать.    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00:49:39– 00:51:49</w:t>
      </w:r>
    </w:p>
    <w:p w:rsidR="009A45AD" w:rsidRDefault="0080544A">
      <w:pPr>
        <w:jc w:val="both"/>
      </w:pPr>
      <w:r>
        <w:t>Некоторые говорят</w:t>
      </w:r>
      <w:r w:rsidR="009F7DA3">
        <w:t>:</w:t>
      </w:r>
      <w:r>
        <w:t xml:space="preserve"> мы не видим результатов. Нам результаты привычней видеть внешние. А внутренние результаты, внутренние достижения можем увидеть только, когда мы начинаем подводить итоги в синтезе с Аватарами, с ИВО. Было бы хорошо, если бы вы начали этим руководствоваться. Например, когда вносим ЭП раз в месяц</w:t>
      </w:r>
      <w:r w:rsidR="009F7DA3">
        <w:t>. В</w:t>
      </w:r>
      <w:r>
        <w:t>ы выходите к Аватару Синтеза с этим вопросом, значит вы не просто сдаёте ЭП, но ещё и подводите итоги. Выходя в ночную подготовку, в ночную синтез</w:t>
      </w:r>
      <w:r w:rsidR="009F7DA3">
        <w:t>-</w:t>
      </w:r>
      <w:r>
        <w:t>деятельность какую-то, определённую, с какими-то вопросами к Аватарам Синтеза, что по Должностным Полномочиям, что по каким-то вашим внутренним разработкам, по какому-то вашему индивидуальному росту и развитию. И здесь важен момент, когда вы начинаете первично подводить итоги, что вы достигли за данный день, чтобы потом или какое-то действие пролонгировать, или наоборот, видя, что оно некорректное</w:t>
      </w:r>
      <w:r w:rsidR="009F7DA3">
        <w:t>,</w:t>
      </w:r>
      <w:r>
        <w:t xml:space="preserve"> не приведёт к нужным результатам, просто в синтезе с Аватаром Синтеза Кут Хуми его завершаете. Или с Аватаром Синтеза по Должностным Полномочиям.       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01:12:12 – 01:12:45</w:t>
      </w:r>
    </w:p>
    <w:p w:rsidR="009A45AD" w:rsidRDefault="0080544A">
      <w:pPr>
        <w:jc w:val="both"/>
      </w:pPr>
      <w:r>
        <w:t>Напомним такой момент, что, когда мы ежедневно, то есть каждый вечер</w:t>
      </w:r>
      <w:r w:rsidR="009F7DA3">
        <w:t>,</w:t>
      </w:r>
      <w:r>
        <w:t xml:space="preserve"> подводим итоги, было бы неплохо не просто подводить итоги </w:t>
      </w:r>
      <w:r w:rsidR="009F7DA3">
        <w:t xml:space="preserve">– </w:t>
      </w:r>
      <w:r>
        <w:t>что достигнуто, что не достигнуто, что вошли в реализацию, что не реализовались</w:t>
      </w:r>
      <w:r w:rsidR="009F7DA3">
        <w:t xml:space="preserve"> –</w:t>
      </w:r>
      <w:r>
        <w:t xml:space="preserve"> здесь так же ещё и подводить итоги сколько Огня реализовано, сколько Духа, сколько Света, сколько Энергии. Тогда легче будет ориентироваться в этом масштабе, в этом действии и тогда будем понимать, на что сделать акценты.     </w:t>
      </w:r>
    </w:p>
    <w:p w:rsidR="009A45AD" w:rsidRDefault="009A45AD">
      <w:pPr>
        <w:jc w:val="both"/>
      </w:pPr>
    </w:p>
    <w:p w:rsidR="009A45AD" w:rsidRDefault="0080544A">
      <w:pPr>
        <w:jc w:val="both"/>
        <w:rPr>
          <w:b/>
        </w:rPr>
      </w:pPr>
      <w:r>
        <w:rPr>
          <w:b/>
        </w:rPr>
        <w:t>2 часть</w:t>
      </w:r>
    </w:p>
    <w:p w:rsidR="009A45AD" w:rsidRDefault="0080544A">
      <w:pPr>
        <w:jc w:val="both"/>
      </w:pPr>
      <w:r>
        <w:t>00:07:16 – 00:07:28</w:t>
      </w:r>
    </w:p>
    <w:p w:rsidR="009A45AD" w:rsidRDefault="0080544A">
      <w:pPr>
        <w:jc w:val="both"/>
      </w:pPr>
      <w:r>
        <w:t xml:space="preserve">В зависимости от того, насколько </w:t>
      </w:r>
      <w:r w:rsidR="009F7DA3">
        <w:t>Ч</w:t>
      </w:r>
      <w:r>
        <w:t xml:space="preserve">асти разработаны, активны, дееспособны, зависит моя цивилизованность. Это очень важный фактор, на который стоит обратить внимание. </w:t>
      </w:r>
    </w:p>
    <w:p w:rsidR="009A45AD" w:rsidRDefault="009A45AD">
      <w:pPr>
        <w:jc w:val="both"/>
      </w:pPr>
    </w:p>
    <w:p w:rsidR="009A45AD" w:rsidRDefault="0080544A">
      <w:pPr>
        <w:jc w:val="both"/>
        <w:rPr>
          <w:b/>
        </w:rPr>
      </w:pPr>
      <w:r>
        <w:rPr>
          <w:b/>
        </w:rPr>
        <w:t>3 часть</w:t>
      </w:r>
    </w:p>
    <w:p w:rsidR="009A45AD" w:rsidRDefault="0080544A">
      <w:pPr>
        <w:jc w:val="both"/>
      </w:pPr>
      <w:r>
        <w:t>00:02:53 – 00:04:41</w:t>
      </w:r>
    </w:p>
    <w:p w:rsidR="009A45AD" w:rsidRDefault="0080544A">
      <w:pPr>
        <w:jc w:val="both"/>
      </w:pPr>
      <w:r>
        <w:t>Служащий – это внутреннее явление ИВО собою</w:t>
      </w:r>
      <w:r w:rsidR="00612C91">
        <w:t>. Г</w:t>
      </w:r>
      <w:r>
        <w:t>де уже во вне</w:t>
      </w:r>
      <w:r w:rsidR="00612C91">
        <w:t xml:space="preserve"> </w:t>
      </w:r>
      <w:r>
        <w:t xml:space="preserve">я действую как ИВАС Кут Хуми или Аватар Синтеза по Должностным Полномочиям, с кем вы взаимокоординируетесь в </w:t>
      </w:r>
      <w:r w:rsidR="00612C91">
        <w:t>с</w:t>
      </w:r>
      <w:r>
        <w:t xml:space="preserve">интезе с ИВАС </w:t>
      </w:r>
      <w:r w:rsidR="00612C91">
        <w:t>К</w:t>
      </w:r>
      <w:r>
        <w:t xml:space="preserve">ут Хуми. Здесь сложность в том, что не одного-двух нужно выразить Аватаров Синтеза, где вы входите в сопереживание </w:t>
      </w:r>
      <w:r w:rsidR="00612C91">
        <w:t>п</w:t>
      </w:r>
      <w:r>
        <w:t xml:space="preserve">одразделению ракурсом Кут Хуми и ракурсом Аватара Синтеза </w:t>
      </w:r>
      <w:r w:rsidR="00612C91">
        <w:t>п</w:t>
      </w:r>
      <w:r>
        <w:t xml:space="preserve">одразделения, здесь включается ещё и Огонь вашей Организации, который подтверждает специфику вашей деятельности и плюс ещё чётко вас корригирует на вашу Должностную </w:t>
      </w:r>
      <w:r w:rsidR="00612C91">
        <w:t>П</w:t>
      </w:r>
      <w:r>
        <w:t xml:space="preserve">олномочность. В этом направлении нужно разрабатываться. При этом нужно учитывать также, что, если вы выражаете Аватара Синтеза </w:t>
      </w:r>
      <w:r w:rsidR="00612C91">
        <w:t>п</w:t>
      </w:r>
      <w:r>
        <w:t xml:space="preserve">одразделения, вы учитываете, что он фиксирует собой 512-рицу Огней ракурсом горизонта </w:t>
      </w:r>
      <w:r>
        <w:lastRenderedPageBreak/>
        <w:t xml:space="preserve">вашего </w:t>
      </w:r>
      <w:r w:rsidR="00612C91">
        <w:t>п</w:t>
      </w:r>
      <w:r>
        <w:t xml:space="preserve">одразделения. То есть получается, наша задача </w:t>
      </w:r>
      <w:r w:rsidR="00612C91">
        <w:t>– максимально</w:t>
      </w:r>
      <w:r>
        <w:t xml:space="preserve"> во внутренней организации разработаться на 512 Огней минимально. Это </w:t>
      </w:r>
      <w:r w:rsidR="005337DA">
        <w:t>с</w:t>
      </w:r>
      <w:r>
        <w:t xml:space="preserve">убъектный Синтез, которым я обучаюсь действовать. Но вначале, во внутренней своей организации, оформляясь по Образу и </w:t>
      </w:r>
      <w:r w:rsidR="00612C91">
        <w:t>П</w:t>
      </w:r>
      <w:r>
        <w:t xml:space="preserve">одобию ИВО и устремляюсь на эту реализацию в синтезе всех своих наработок, накоплений, подготовок, компетенций, всех 8 видов реализаций, где я взрастаю как Субъект ИВО. Это важный момент, на который нужно обратить внимание.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00:04:47 – 00:08:49</w:t>
      </w:r>
    </w:p>
    <w:p w:rsidR="009A45AD" w:rsidRDefault="0080544A">
      <w:pPr>
        <w:jc w:val="both"/>
      </w:pPr>
      <w:r>
        <w:rPr>
          <w:i/>
        </w:rPr>
        <w:t>Ночная подготовка</w:t>
      </w:r>
      <w:r>
        <w:t xml:space="preserve">. Если, когда после ночной подготовки у вас появляются вопросы, то это говорит о том, что вы качественно включились в неё. Но тогда следующим шагом, следующим этапом в реализации стратагемии своего развития вы должны сделать – научиться расшифровки. Но этому вы учитесь индивидуально у ИВАС, потому что им более ясно, как вы подготовлены, чем и как, и каким способом вам нужно организоваться, чтобы эта расшифровка у вас состоялась. Но одна специфическая проблема, которая существует, </w:t>
      </w:r>
      <w:r w:rsidR="007D1950">
        <w:t>– насколько</w:t>
      </w:r>
      <w:r>
        <w:t xml:space="preserve"> вы доводите Огонь ночной подготовки с тем огнеобразным составом, с теми образами вашей синтез</w:t>
      </w:r>
      <w:r w:rsidR="007D1950">
        <w:t>-</w:t>
      </w:r>
      <w:r>
        <w:t>деятельности в синтезе с Аватарами, с ИВО, до физической телесности</w:t>
      </w:r>
      <w:r w:rsidR="007D1950">
        <w:t>.</w:t>
      </w:r>
      <w:r>
        <w:t xml:space="preserve"> Огонь ночной подготовки вы должны ввести в физическое тело. Идёт активация всех </w:t>
      </w:r>
      <w:r w:rsidR="007D1950">
        <w:t>Ч</w:t>
      </w:r>
      <w:r>
        <w:t xml:space="preserve">астей на расшифровку этого Огня и Синтеза. Если хоть какая-то </w:t>
      </w:r>
      <w:r w:rsidR="007D1950">
        <w:t>Ч</w:t>
      </w:r>
      <w:r>
        <w:t>асть не сработала, не включилась в это, цельного образа ночной подготовки, ночной синтез</w:t>
      </w:r>
      <w:r w:rsidR="007D1950">
        <w:t>-</w:t>
      </w:r>
      <w:r>
        <w:t>деятельности у вас не складываетс</w:t>
      </w:r>
      <w:r w:rsidR="007D1950">
        <w:t>я.</w:t>
      </w:r>
      <w:r>
        <w:t xml:space="preserve"> Когда мы входим в подготовку, индивидуальная задача – разработаться телом, новая эпоха не только эпоха Огня, но и эпоха тела. И вот насколько тело восприимчиво не только к разным видам Огня и Синтеза в различении, познании, понимании, но и ещё умеет быть координировано с вышестоящим телом или вышестоящее тело входит в «псих» и не хочет координироваться с физическим телом</w:t>
      </w:r>
      <w:r w:rsidR="007D1950">
        <w:t>. Т</w:t>
      </w:r>
      <w:r>
        <w:t>акое тоже бывае</w:t>
      </w:r>
      <w:r w:rsidR="007D1950">
        <w:t>т</w:t>
      </w:r>
      <w:r w:rsidR="009C5377">
        <w:t>, э</w:t>
      </w:r>
      <w:r>
        <w:t xml:space="preserve">то внутреннее. И у нас иногда бывает не состыковка и мы теряем целостность, входя в некий внутренний раздрай, а потом «психи», только потому, что у нас нет координирования нашей высшей организации с нашей физической. Внешне я всё понимаю, всё принимаю, согласна с доводами, с изменениями, которые происходят в ИВДИВО, но как только доходит до внутреннего, то внутри совершенно другая позиция, которая может кардинально не соответствовать и не входить в Волю ИВО.  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00:16:37 – 00:17:30</w:t>
      </w:r>
    </w:p>
    <w:p w:rsidR="009A45AD" w:rsidRDefault="0080544A">
      <w:pPr>
        <w:jc w:val="both"/>
      </w:pPr>
      <w:r>
        <w:t xml:space="preserve">Вы можете индивидуально простяжать ракурсом </w:t>
      </w:r>
      <w:r w:rsidR="007F624B">
        <w:t>восьми</w:t>
      </w:r>
      <w:r>
        <w:t xml:space="preserve"> видов субъектности</w:t>
      </w:r>
      <w:r w:rsidR="009C5377">
        <w:t xml:space="preserve">, </w:t>
      </w:r>
      <w:r>
        <w:t>от Человека до Отца</w:t>
      </w:r>
      <w:r w:rsidR="009C5377">
        <w:t xml:space="preserve">, </w:t>
      </w:r>
      <w:r>
        <w:t>внутренние реализации внутренней организации (</w:t>
      </w:r>
      <w:r>
        <w:rPr>
          <w:i/>
        </w:rPr>
        <w:t>они расписаны в Распоряжении 8</w:t>
      </w:r>
      <w:r>
        <w:t>). Берёте 8</w:t>
      </w:r>
      <w:r w:rsidR="007F624B">
        <w:t>-е</w:t>
      </w:r>
      <w:r>
        <w:t xml:space="preserve"> Распоряжение, выходите в зал к ИВО и стяжаете эталон внутренней организации каждого Субъекта. Не надо в одной практике все восемь организаци</w:t>
      </w:r>
      <w:r w:rsidR="007F624B">
        <w:t>й</w:t>
      </w:r>
      <w:r>
        <w:t xml:space="preserve"> стяжать. Нужно, во-первых, время на усвоение. Второе, на сколько этот внутренний образ, внутренняя организация развернулся во внутреннем вашем. Помним стандарт, что, когда что-то новое входит во внутренне, нам нужно максимально опустошиться от предыдущих каких-то явлений. Смена эталонов.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 xml:space="preserve"> 00:18:24 – 00:19:09</w:t>
      </w:r>
    </w:p>
    <w:p w:rsidR="009A45AD" w:rsidRDefault="0080544A">
      <w:pPr>
        <w:jc w:val="both"/>
      </w:pPr>
      <w:r>
        <w:t xml:space="preserve">Важно действовать в частных ИВДИВО-зданиях, в ИВДИВО-зданиях </w:t>
      </w:r>
      <w:r w:rsidR="007F624B">
        <w:t>п</w:t>
      </w:r>
      <w:r>
        <w:t xml:space="preserve">одразделения, особенно когда вы работаете ракурсом Должностных </w:t>
      </w:r>
      <w:r w:rsidR="007F624B">
        <w:t>П</w:t>
      </w:r>
      <w:r>
        <w:t xml:space="preserve">олномочий, вырабатывая Синтез по вашим должностям, обеспечивая </w:t>
      </w:r>
      <w:r w:rsidR="007F624B">
        <w:t>п</w:t>
      </w:r>
      <w:r>
        <w:t xml:space="preserve">одразделение соответствующим видом Огня и Синтеза. Это лучше всего делать в ИВДИВО-зданиях </w:t>
      </w:r>
      <w:r w:rsidR="000A1DE2">
        <w:t>п</w:t>
      </w:r>
      <w:r>
        <w:t xml:space="preserve">одразделения на своём этаже. У нас восемь этажей, восемь видов </w:t>
      </w:r>
      <w:r w:rsidR="000A1DE2">
        <w:t>Ч</w:t>
      </w:r>
      <w:r>
        <w:t xml:space="preserve">астей, где каждый этаж будет соответственно уровнем развёртки 1024-рицы </w:t>
      </w:r>
      <w:r w:rsidR="000A1DE2">
        <w:t>Ч</w:t>
      </w:r>
      <w:r>
        <w:t xml:space="preserve">астей на каждом этаже соответствующей характеристики, где вы можете легко выходить и этим разрабатываться, но уже ракурсом Должностных </w:t>
      </w:r>
      <w:r w:rsidR="000A1DE2">
        <w:t>П</w:t>
      </w:r>
      <w:r>
        <w:t xml:space="preserve">олномочий. </w:t>
      </w:r>
    </w:p>
    <w:p w:rsidR="009A45AD" w:rsidRDefault="009A45AD">
      <w:pPr>
        <w:jc w:val="both"/>
      </w:pPr>
    </w:p>
    <w:p w:rsidR="00173D6B" w:rsidRDefault="00173D6B">
      <w:pPr>
        <w:jc w:val="both"/>
      </w:pPr>
    </w:p>
    <w:p w:rsidR="00173D6B" w:rsidRDefault="00173D6B">
      <w:pPr>
        <w:jc w:val="both"/>
      </w:pPr>
    </w:p>
    <w:p w:rsidR="00173D6B" w:rsidRDefault="00173D6B">
      <w:pPr>
        <w:jc w:val="both"/>
      </w:pPr>
    </w:p>
    <w:p w:rsidR="00173D6B" w:rsidRDefault="0080544A">
      <w:pPr>
        <w:jc w:val="both"/>
      </w:pPr>
      <w:r>
        <w:lastRenderedPageBreak/>
        <w:t>00:23:06 – 00:23:30</w:t>
      </w:r>
    </w:p>
    <w:p w:rsidR="009A45AD" w:rsidRDefault="0080544A">
      <w:pPr>
        <w:jc w:val="both"/>
      </w:pPr>
      <w:r>
        <w:t>Нужно научиться делать выводы, правильные выводы, что я достигаю по итогам той или иной синтез</w:t>
      </w:r>
      <w:r w:rsidR="000A1DE2">
        <w:t>-</w:t>
      </w:r>
      <w:r>
        <w:t xml:space="preserve">деятельности, что я достигаю по итогам той или иной разработки моей, чтобы выявлять в синтезе с Аватаром Синтеза, что будет полезно в разработке </w:t>
      </w:r>
      <w:r w:rsidR="000A1DE2">
        <w:t>п</w:t>
      </w:r>
      <w:r>
        <w:t>одразделения.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01:00:14 – 01:00:28</w:t>
      </w:r>
    </w:p>
    <w:p w:rsidR="009A45AD" w:rsidRDefault="0080544A">
      <w:pPr>
        <w:jc w:val="both"/>
      </w:pPr>
      <w:r>
        <w:t xml:space="preserve">Эманируем не Аватарам Синтеза, а эманируем в ИВДИВО-каждого, насыщая оболочку-сферу ИВДИВО для того, чтобы концентрация наработанного Синтеза формировалась во внешнем, чтобы выравнивание произошло внутреннего и внешнего. 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01:01:44 – 01:05:40</w:t>
      </w:r>
    </w:p>
    <w:p w:rsidR="009A45AD" w:rsidRDefault="0080544A">
      <w:pPr>
        <w:jc w:val="both"/>
      </w:pPr>
      <w:r>
        <w:rPr>
          <w:i/>
        </w:rPr>
        <w:t>Работа в реальностях</w:t>
      </w:r>
      <w:r>
        <w:t>. Каждая реальность строится веществом, эманацией, самоорганизацией, воссоединённостью, мерностью, скоростью, пространством, временем, полем, содержанием, формой, субъядерностью, энергией, светом, духом и огнём (</w:t>
      </w:r>
      <w:r>
        <w:rPr>
          <w:i/>
        </w:rPr>
        <w:t xml:space="preserve">Распоряжение </w:t>
      </w:r>
      <w:r>
        <w:t>1). Необходимо стяжать в каждой реальности эту 16-рицу. Вы стяжали это?</w:t>
      </w:r>
    </w:p>
    <w:p w:rsidR="009A45AD" w:rsidRDefault="0080544A">
      <w:pPr>
        <w:jc w:val="both"/>
        <w:rPr>
          <w:i/>
        </w:rPr>
      </w:pPr>
      <w:r>
        <w:rPr>
          <w:i/>
        </w:rPr>
        <w:t>Из зала: нет. Взаимодействовали только с Аватарессами, стяжали их Синтез и Огонь. Выходили в зал ИВАС Кут Хуми.</w:t>
      </w:r>
    </w:p>
    <w:p w:rsidR="009A45AD" w:rsidRDefault="0080544A">
      <w:pPr>
        <w:jc w:val="both"/>
      </w:pPr>
      <w:r>
        <w:t xml:space="preserve">Вы только работали с </w:t>
      </w:r>
      <w:r w:rsidRPr="005337DA">
        <w:t>субъектным</w:t>
      </w:r>
      <w:r>
        <w:t xml:space="preserve"> Синтезом, но вы не работали непосредственно с самой реальностью. Восприятие реальности формируется из этих 16-ти выражений. Потому что в следующей реальности будет другое вещество, мерность, скорость, пространство… И вот тогда, когда я стяжая всю эту 16-рицу, я могу сказать, что я работаю с этой реальностью. И следующий шаг, чтобы это закрепилось и осталось не только в сфере ИВДИВО-каждого, а, чтобы это внутри меня сохранилось и начало работать на меня, то есть не я работаю на условия – хожу стяжаю, впитываю, преображаюсь. А дальше, чтобы работали условия на меня, – это частное ИВДИВО-здание в ИВДИВО-полисе ИВО или в ИВДИВО-полисе ИВАС Кут Хуми. Вы выходите на вершину этого архетипа в зал ИВО и концентрируете все эти наработки. Выходя к Кут Хуми, вы насыщаетесь субъектным Синтезом, то есть ИВ Аватара Синтеза Кут Хуми, но вы цельно, не брали весь Синтез архетипический. Тогда там у Кут Хуми я стяжаю ту 16-рицу от Правил до Ивдивности, чтобы это, записавшись в моё ИВДИВО, потом отразилось</w:t>
      </w:r>
      <w:r w:rsidR="00CF79A1">
        <w:t>. К</w:t>
      </w:r>
      <w:r>
        <w:t xml:space="preserve">огда я выхожу в частное ИВДИВО-здание, эту 32-рицу эманировать в здание, в частное ИВДИВО-здание соответствующего архетипического выражения и я насыщаю это здание. И тогда это здание, Куб Синтеза этого здания начинает работать на мои условия, то есть притягивать не только огнеобразный состав ракурсом реальности, но ещё и ракурсом данного архетипа. И эта работа в каждом архетипе. Разработка архетипическая в этом и заключается. Потому что, если я не наполнюсь тем огнеобразным составом в реальностном выражении, я не смогу различать реальностные огнеобразы от архетипических.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01:06:35 – 01:08:08</w:t>
      </w:r>
    </w:p>
    <w:p w:rsidR="009A45AD" w:rsidRDefault="0080544A">
      <w:pPr>
        <w:jc w:val="both"/>
      </w:pPr>
      <w:r>
        <w:t xml:space="preserve">Когда мы говорим об итогах нашей реализации, то есть о тех результатах, которых мы достигли, с позиции высшего явления Служащего ИВО, который работает Созиданием, нужно увидеть, что прежде всего итоги я должна искать во внутреннем. Первые результаты моих преображений, моих достижений, моего созидания – это внутри. А мы, к сожалению, очень сложно воспринимаем это внутреннее. И мы очень сложно в нём ориентируемся. Нам легче – покажите мне внешний результат. Отец вводит нас в тонко-физическую Цивилизацию, чтобы и человечество тоже переключить только из внешнего на умение действовать внутренне. И там уже видеть какие-то достижения, результаты, какую-то деятельность, какой-то рост. Чтобы этот рост во мне потом проявился. Потому мы и говорим, что мы идём от ИВО, то есть, мы идём из внутреннего во внешнее, потому что все наши достижения внешние зависят от тех достижений, которые мы достигли внутри. И когда мы ищем ответы на какие-то вопросы, мы не внешне должны по периферии бегать, а должны в центровку, в глубину входить.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lastRenderedPageBreak/>
        <w:t>01:18:51– 01:19:29</w:t>
      </w:r>
    </w:p>
    <w:p w:rsidR="009A45AD" w:rsidRDefault="0080544A">
      <w:pPr>
        <w:jc w:val="both"/>
      </w:pPr>
      <w:r>
        <w:t>Нужно выработать в себе привычку проверять самого себя, своё физическое тело, насколько в вас развёртываются виды Огня и Синтеза в разных ваших деятельностях. По итогам не только ночных подготовок, но и по итогам любой синтез</w:t>
      </w:r>
      <w:r w:rsidR="00CF79A1">
        <w:t>-</w:t>
      </w:r>
      <w:r>
        <w:t xml:space="preserve">деятельности, по итогам любой командной работы, на сколько вы максимально погружаетесь во внутреннее, чтобы это не где-то внешне вокруг вас осталось в среде ИВДИВО, а, чтобы это чётко записалось в вас внутри, организовало вас и началась внутренняя работа по-вашему трансвизированию, преображению.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02:03:29 – 02:05:31</w:t>
      </w:r>
    </w:p>
    <w:p w:rsidR="009A45AD" w:rsidRDefault="0080544A">
      <w:pPr>
        <w:jc w:val="both"/>
      </w:pPr>
      <w:r>
        <w:t xml:space="preserve">Личные дела можно читать. У вас есть Книга Жизни. Вы её читаете? У вас есть Книга Посвящённого, по всем видам субъектности у нас есть Книга. С ними можно и нужно работать. Книги эти хранятся: личное дело хранится у Кут Хуми, Книги Жизни и Книги субъектности хранятся у ИВАС Мории – Синтез Мудрости. И там </w:t>
      </w:r>
      <w:r w:rsidR="00CF79A1">
        <w:t>Ч</w:t>
      </w:r>
      <w:r>
        <w:t xml:space="preserve">асть Истина, там вся </w:t>
      </w:r>
      <w:r w:rsidR="00CF79A1">
        <w:t>И</w:t>
      </w:r>
      <w:r>
        <w:t>стина про каждого из вас. Чтобы понять самого себя, туда иногда полезно посмотреть. Во-первых, то, что вы наработали, как Служащий, например, как Посвящённый, как Человек. Там будет Истина. Нам же нужен реальный взгляд. Книгу Жизни можно читать и у ИВО.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02:10:13 – 02:15:24</w:t>
      </w:r>
    </w:p>
    <w:p w:rsidR="009A45AD" w:rsidRDefault="0080544A">
      <w:pPr>
        <w:jc w:val="both"/>
      </w:pPr>
      <w:r>
        <w:t>Наша первичная задача – взять цельный Образ. Сначала взять целое, чтобы потом уже этот Образ начать детализировать. А у нас привычка сначала набрать детали, а потом из них формировать что-то новое, что-то целое. У нас иногда поэтому цельный образ не складывается, мы тогда сидим и не знаем, что делать (</w:t>
      </w:r>
      <w:r>
        <w:rPr>
          <w:i/>
        </w:rPr>
        <w:t>ред.: Срабатывает закон – я вижу только то, что я знаю</w:t>
      </w:r>
      <w:r>
        <w:t xml:space="preserve">). Например, Должностные </w:t>
      </w:r>
      <w:r w:rsidR="00CF79A1">
        <w:t>П</w:t>
      </w:r>
      <w:r>
        <w:t xml:space="preserve">олномочия у нас есть. Вы стяжали Образ Должностных Полномочий ракурсом действия данной Организации? Для этого нужен Образ Организации, Эталонный </w:t>
      </w:r>
      <w:r w:rsidR="00CF79A1">
        <w:t>О</w:t>
      </w:r>
      <w:r>
        <w:t xml:space="preserve">браз моей Должностной Полномочности. Эталоны берём у ИВО. Соответственно все виды эталонов: эталонные виды </w:t>
      </w:r>
      <w:r w:rsidR="00CF79A1">
        <w:t>И</w:t>
      </w:r>
      <w:r>
        <w:t>нструментов (</w:t>
      </w:r>
      <w:r>
        <w:rPr>
          <w:i/>
        </w:rPr>
        <w:t xml:space="preserve">160-рица Совершенных </w:t>
      </w:r>
      <w:r w:rsidR="00CF79A1">
        <w:rPr>
          <w:i/>
        </w:rPr>
        <w:t>И</w:t>
      </w:r>
      <w:r>
        <w:rPr>
          <w:i/>
        </w:rPr>
        <w:t>нструментов</w:t>
      </w:r>
      <w:r>
        <w:t xml:space="preserve">), которыми вы применяетесь, Эталонный образ 256-рицы деятельности – а как я её должна организовать, как впишется эта моя деятельность в </w:t>
      </w:r>
      <w:r w:rsidR="008F577A">
        <w:t>п</w:t>
      </w:r>
      <w:r>
        <w:t xml:space="preserve">одразделение и уже в ИВДИВО. И тогда мне нужен Образ моей взаимокоординации действия моей Организации, Эталонный образ, с </w:t>
      </w:r>
      <w:r w:rsidR="008F577A">
        <w:t>п</w:t>
      </w:r>
      <w:r>
        <w:t xml:space="preserve">одразделением первично. Потому что каждая Организация спецификой деятельности – это разные виды взаимодействия, действия: а какие правила применяются в этой </w:t>
      </w:r>
      <w:r w:rsidR="008F577A">
        <w:t>О</w:t>
      </w:r>
      <w:r>
        <w:t xml:space="preserve">рганизации моей, какие </w:t>
      </w:r>
      <w:r w:rsidR="008F577A">
        <w:t xml:space="preserve">стандарты, какие законы </w:t>
      </w:r>
      <w:r>
        <w:t xml:space="preserve">действуют. Это всё должно быть в эталонном выражении, где я уже вношу в Синтезе с Аватарами Синтеза по Должностным </w:t>
      </w:r>
      <w:r w:rsidR="008F577A">
        <w:t>П</w:t>
      </w:r>
      <w:r>
        <w:t xml:space="preserve">олномочиям какую-то новизну, какую-то свою специфику, какую-то свою особенность. И вот почему в ИВДИВО действует определённое правило, что когда вы переходите на другую должность, то всё, что вы наработали, вы должны передать вашему приемнику: на что вышли, какой образ у вас сложился, чтобы дальше не повторение шло, а, чтобы шло дальнейшее развитие. Нужно увидеть взаимосвязь, взаимокоординацию действия, деятельности. У Служащего должно быть всё эталонное, всё </w:t>
      </w:r>
      <w:r w:rsidR="008F577A">
        <w:t>О</w:t>
      </w:r>
      <w:r>
        <w:t xml:space="preserve">тцовского выражения и тогда быстрее пойдёт развитие, быстрее пойдёт ваш рост и соответственно будет расти и компетентность </w:t>
      </w:r>
      <w:r w:rsidR="008F577A">
        <w:t>п</w:t>
      </w:r>
      <w:r>
        <w:t xml:space="preserve">одразделения самого, как такового. С позиции взгляда Служащего, а вы стяжали эталонный Образ </w:t>
      </w:r>
      <w:r w:rsidR="008F577A">
        <w:t>п</w:t>
      </w:r>
      <w:r>
        <w:t xml:space="preserve">одразделения? А он какой этот Образ, чтобы понимать, а к чему мы должны стремиться, чтобы вести </w:t>
      </w:r>
      <w:r w:rsidR="008F577A">
        <w:t>п</w:t>
      </w:r>
      <w:r>
        <w:t xml:space="preserve">одразделение в ИВДИВО и, чтобы оно соответствовало Образу ИВО ИВДИВО, чтобы эта взаимокоординация была. Эталонный План Синтеза. </w:t>
      </w:r>
      <w:r w:rsidR="008F577A">
        <w:t>Б</w:t>
      </w:r>
      <w:r>
        <w:t xml:space="preserve">ыло бы не плохо делать акцент на эталоны, чтобы уметь вовремя знать, какой эталон завершил своё действие, чтобы его поменять на новый эталон. У вас </w:t>
      </w:r>
      <w:r w:rsidR="008F577A">
        <w:t>Ч</w:t>
      </w:r>
      <w:r>
        <w:t>асть Эталонность, априори это ваша специфика – действовать во всём эталонно. Чтобы ваша Эталонность была гибкая</w:t>
      </w:r>
      <w:r w:rsidR="008F577A">
        <w:t>,</w:t>
      </w:r>
      <w:r>
        <w:t xml:space="preserve"> пластичная, динамичная, дееспособная во всех аспектах, во всех явлениях.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02:19:25– 02:20:48</w:t>
      </w:r>
    </w:p>
    <w:p w:rsidR="009A45AD" w:rsidRDefault="0080544A">
      <w:pPr>
        <w:jc w:val="both"/>
      </w:pPr>
      <w:r>
        <w:lastRenderedPageBreak/>
        <w:t xml:space="preserve">У вас задача какая-то есть, какая-то тема у вас есть и вот вы, когда начинаете погружаться в тему, в саму центровку, то есть становиться этой темой, чтобы она не просто у вас в голове фиксировалась, чтобы вы были Есмь эта тема. Тогда вокруг вас вы начнёте видеть многовекторно, спектрально, где, что взять для того, чтобы эта тема у вас начала работать. Вы стоя в этой центровке, не на периферии бегаете, а именно в центровке фиксируетесь, вы и начинаете магнитить собою необходимую информацию, необходимые какие-то взгляды, подходы. То какая-то новость вам придёт, кто-то притянется, чтобы вместе с вами войти в каком-то фрагменте на реализацию этого явления. Где-то с какой-то Организацией вы увидели надо состыковаться, повзаимодействовать, подействовать, чтобы эта тема дальше пошла, развернулась, чтобы вы вошли в завершение и в реализацию этим.   </w:t>
      </w:r>
    </w:p>
    <w:p w:rsidR="009A45AD" w:rsidRDefault="009A45AD">
      <w:pPr>
        <w:jc w:val="both"/>
      </w:pPr>
    </w:p>
    <w:p w:rsidR="009A45AD" w:rsidRDefault="0080544A">
      <w:pPr>
        <w:jc w:val="both"/>
        <w:rPr>
          <w:b/>
        </w:rPr>
      </w:pPr>
      <w:r>
        <w:rPr>
          <w:b/>
        </w:rPr>
        <w:t xml:space="preserve">4 часть </w:t>
      </w:r>
    </w:p>
    <w:p w:rsidR="009A45AD" w:rsidRDefault="0080544A">
      <w:pPr>
        <w:jc w:val="both"/>
      </w:pPr>
      <w:r>
        <w:t>00:21:00 – 00:22:30</w:t>
      </w:r>
    </w:p>
    <w:p w:rsidR="009A45AD" w:rsidRDefault="0080544A">
      <w:pPr>
        <w:jc w:val="both"/>
      </w:pPr>
      <w:r>
        <w:t>Служащий работает на перспективу. У вас есть стратегия на 10 000 лет, как у Служащего? На перспективу, с учётом данной жизни, учитывая все нюансы, детальки и тогда делаешь задел на будущее. А вы куда растёте, вы кем хотите воплотиться в следующей жизни, в каких условиях, в какой организации деятельности, какую профессию хотите ракурсом человеческой жизни</w:t>
      </w:r>
      <w:r w:rsidR="008F577A">
        <w:t>?</w:t>
      </w:r>
      <w:r>
        <w:t xml:space="preserve"> То есть субъектность, если мы о ней начинаем серьёзно задумываться, она уже определяется нами здесь и сейчас. Чтобы начать реализовывать стратегию, нужно уже сейчас её сложить. Где, кем, зачем, куда, почему. И вот эту всю организацию заложить здесь и сейчас, чтобы потом не было – я так не хотел или не хотела, чтобы у меня в жизни было. </w:t>
      </w:r>
    </w:p>
    <w:p w:rsidR="009A45AD" w:rsidRDefault="009A45AD">
      <w:pPr>
        <w:jc w:val="both"/>
      </w:pPr>
    </w:p>
    <w:p w:rsidR="009A45AD" w:rsidRDefault="0080544A">
      <w:pPr>
        <w:jc w:val="both"/>
      </w:pPr>
      <w:r>
        <w:t>01:59:06– 02::04:05</w:t>
      </w:r>
    </w:p>
    <w:p w:rsidR="009A45AD" w:rsidRDefault="0080544A">
      <w:pPr>
        <w:jc w:val="both"/>
      </w:pPr>
      <w:r>
        <w:rPr>
          <w:i/>
        </w:rPr>
        <w:t>Работа с телами</w:t>
      </w:r>
      <w:r>
        <w:t>. В практике 10 пример работы с телами.</w:t>
      </w:r>
    </w:p>
    <w:p w:rsidR="009A45AD" w:rsidRDefault="009A45AD">
      <w:pPr>
        <w:jc w:val="both"/>
      </w:pPr>
    </w:p>
    <w:p w:rsidR="009A45AD" w:rsidRDefault="009A45AD">
      <w:pPr>
        <w:jc w:val="both"/>
      </w:pPr>
    </w:p>
    <w:p w:rsidR="009A45AD" w:rsidRDefault="009A45AD">
      <w:pPr>
        <w:jc w:val="both"/>
      </w:pPr>
    </w:p>
    <w:p w:rsidR="009A45AD" w:rsidRDefault="0080544A">
      <w:pPr>
        <w:jc w:val="both"/>
        <w:rPr>
          <w:i/>
          <w:sz w:val="20"/>
        </w:rPr>
      </w:pPr>
      <w:r>
        <w:rPr>
          <w:i/>
          <w:sz w:val="20"/>
        </w:rPr>
        <w:t xml:space="preserve">Набор рекомендаций: Аватаресса </w:t>
      </w:r>
      <w:r w:rsidR="007F0658">
        <w:rPr>
          <w:i/>
          <w:sz w:val="20"/>
        </w:rPr>
        <w:t>ИВДИВО-</w:t>
      </w:r>
      <w:r>
        <w:rPr>
          <w:i/>
          <w:sz w:val="20"/>
        </w:rPr>
        <w:t>космической Культуры О-Ч-С ИВО ИВАС Святослава Е</w:t>
      </w:r>
      <w:r w:rsidR="00603B7F">
        <w:rPr>
          <w:i/>
          <w:sz w:val="20"/>
        </w:rPr>
        <w:t xml:space="preserve">лена  </w:t>
      </w:r>
      <w:r>
        <w:rPr>
          <w:i/>
          <w:sz w:val="20"/>
        </w:rPr>
        <w:t>Д</w:t>
      </w:r>
      <w:r w:rsidR="00603B7F">
        <w:rPr>
          <w:i/>
          <w:sz w:val="20"/>
        </w:rPr>
        <w:t>орогова</w:t>
      </w:r>
    </w:p>
    <w:p w:rsidR="009A45AD" w:rsidRDefault="0080544A">
      <w:pPr>
        <w:jc w:val="both"/>
        <w:rPr>
          <w:i/>
          <w:sz w:val="20"/>
        </w:rPr>
      </w:pPr>
      <w:r>
        <w:rPr>
          <w:i/>
          <w:sz w:val="20"/>
        </w:rPr>
        <w:t>Сдано: ИВАС Кут Хуми 01.10.2025</w:t>
      </w:r>
    </w:p>
    <w:p w:rsidR="009A45AD" w:rsidRDefault="009A45AD">
      <w:pPr>
        <w:jc w:val="both"/>
        <w:rPr>
          <w:i/>
          <w:sz w:val="20"/>
        </w:rPr>
      </w:pPr>
    </w:p>
    <w:p w:rsidR="009A45AD" w:rsidRDefault="0080544A">
      <w:pPr>
        <w:jc w:val="both"/>
        <w:rPr>
          <w:i/>
          <w:sz w:val="20"/>
        </w:rPr>
      </w:pPr>
      <w:r>
        <w:rPr>
          <w:i/>
          <w:sz w:val="20"/>
        </w:rPr>
        <w:t xml:space="preserve">Проверено без аудио: Аватаресса ИВО </w:t>
      </w:r>
      <w:r w:rsidRPr="007F0658">
        <w:rPr>
          <w:i/>
          <w:color w:val="auto"/>
          <w:sz w:val="20"/>
        </w:rPr>
        <w:t xml:space="preserve">ИВДИВО-космического </w:t>
      </w:r>
      <w:r>
        <w:rPr>
          <w:i/>
          <w:sz w:val="20"/>
        </w:rPr>
        <w:t>Мира Отец-Человек-Субъектов ИВО ИВАС Сераписа, Елена Текоцкая</w:t>
      </w:r>
    </w:p>
    <w:p w:rsidR="009A45AD" w:rsidRDefault="0080544A">
      <w:pPr>
        <w:jc w:val="both"/>
        <w:rPr>
          <w:i/>
          <w:sz w:val="20"/>
        </w:rPr>
      </w:pPr>
      <w:r>
        <w:rPr>
          <w:i/>
          <w:sz w:val="20"/>
        </w:rPr>
        <w:t xml:space="preserve">Сдано: ИВАС КХ </w:t>
      </w:r>
      <w:r w:rsidR="007F0658" w:rsidRPr="007F0658">
        <w:rPr>
          <w:i/>
          <w:color w:val="auto"/>
          <w:sz w:val="20"/>
        </w:rPr>
        <w:t>02</w:t>
      </w:r>
      <w:r w:rsidRPr="007F0658">
        <w:rPr>
          <w:i/>
          <w:color w:val="auto"/>
          <w:sz w:val="20"/>
        </w:rPr>
        <w:t>.</w:t>
      </w:r>
      <w:r w:rsidR="007F0658" w:rsidRPr="007F0658">
        <w:rPr>
          <w:i/>
          <w:color w:val="auto"/>
          <w:sz w:val="20"/>
        </w:rPr>
        <w:t>10</w:t>
      </w:r>
      <w:r w:rsidRPr="007F0658">
        <w:rPr>
          <w:i/>
          <w:color w:val="auto"/>
          <w:sz w:val="20"/>
        </w:rPr>
        <w:t>.2025</w:t>
      </w:r>
    </w:p>
    <w:sectPr w:rsidR="009A45AD" w:rsidSect="00C0264A">
      <w:headerReference w:type="default" r:id="rId6"/>
      <w:pgSz w:w="11906" w:h="16838"/>
      <w:pgMar w:top="1134" w:right="851" w:bottom="567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B84" w:rsidRDefault="00242B84">
      <w:r>
        <w:separator/>
      </w:r>
    </w:p>
  </w:endnote>
  <w:endnote w:type="continuationSeparator" w:id="0">
    <w:p w:rsidR="00242B84" w:rsidRDefault="00242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B84" w:rsidRDefault="00242B84">
      <w:r>
        <w:separator/>
      </w:r>
    </w:p>
  </w:footnote>
  <w:footnote w:type="continuationSeparator" w:id="0">
    <w:p w:rsidR="00242B84" w:rsidRDefault="00242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AD" w:rsidRDefault="00603B7F">
    <w:pPr>
      <w:jc w:val="center"/>
      <w:rPr>
        <w:i/>
        <w:sz w:val="16"/>
      </w:rPr>
    </w:pPr>
    <w:r>
      <w:rPr>
        <w:i/>
        <w:sz w:val="16"/>
      </w:rPr>
      <w:t xml:space="preserve">ПЧС </w:t>
    </w:r>
    <w:r w:rsidR="0080544A">
      <w:rPr>
        <w:i/>
        <w:sz w:val="16"/>
      </w:rPr>
      <w:t xml:space="preserve">29 Синтез ИВО. Отец-Человек-Субъект каждого. Октавный Владыка Изначально Вышестоящего Отца. </w:t>
    </w:r>
  </w:p>
  <w:p w:rsidR="009A45AD" w:rsidRDefault="0080544A">
    <w:pPr>
      <w:jc w:val="center"/>
      <w:rPr>
        <w:i/>
        <w:sz w:val="16"/>
      </w:rPr>
    </w:pPr>
    <w:r>
      <w:rPr>
        <w:i/>
        <w:sz w:val="16"/>
      </w:rPr>
      <w:t>Стратагемия Отца-человек-субъекта. Соль-ИВДИВО Октавы Изначально Вышестоящего Отца.</w:t>
    </w:r>
  </w:p>
  <w:p w:rsidR="009A45AD" w:rsidRDefault="0080544A">
    <w:pPr>
      <w:jc w:val="center"/>
      <w:rPr>
        <w:i/>
        <w:sz w:val="16"/>
      </w:rPr>
    </w:pPr>
    <w:r>
      <w:rPr>
        <w:i/>
        <w:sz w:val="16"/>
      </w:rPr>
      <w:t>13-14 сентября 2025 г. ИВДИВО Зеленогорск. Татьяна Мелентьева</w:t>
    </w:r>
  </w:p>
  <w:p w:rsidR="009A45AD" w:rsidRDefault="009A45AD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5AD"/>
    <w:rsid w:val="000A1DE2"/>
    <w:rsid w:val="00173D6B"/>
    <w:rsid w:val="00242B84"/>
    <w:rsid w:val="00267096"/>
    <w:rsid w:val="00372C59"/>
    <w:rsid w:val="005337DA"/>
    <w:rsid w:val="005B5287"/>
    <w:rsid w:val="00603B7F"/>
    <w:rsid w:val="00612C91"/>
    <w:rsid w:val="006E6572"/>
    <w:rsid w:val="007935EE"/>
    <w:rsid w:val="007D1950"/>
    <w:rsid w:val="007F0658"/>
    <w:rsid w:val="007F624B"/>
    <w:rsid w:val="0080544A"/>
    <w:rsid w:val="008A57DD"/>
    <w:rsid w:val="008F577A"/>
    <w:rsid w:val="009A45AD"/>
    <w:rsid w:val="009C5377"/>
    <w:rsid w:val="009F7DA3"/>
    <w:rsid w:val="00C0264A"/>
    <w:rsid w:val="00CF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0264A"/>
    <w:rPr>
      <w:sz w:val="24"/>
    </w:rPr>
  </w:style>
  <w:style w:type="paragraph" w:styleId="10">
    <w:name w:val="heading 1"/>
    <w:next w:val="a"/>
    <w:link w:val="11"/>
    <w:uiPriority w:val="9"/>
    <w:qFormat/>
    <w:rsid w:val="00C0264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264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264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264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264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264A"/>
    <w:rPr>
      <w:sz w:val="24"/>
    </w:rPr>
  </w:style>
  <w:style w:type="paragraph" w:styleId="21">
    <w:name w:val="toc 2"/>
    <w:next w:val="a"/>
    <w:link w:val="22"/>
    <w:uiPriority w:val="39"/>
    <w:rsid w:val="00C0264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264A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C0264A"/>
  </w:style>
  <w:style w:type="character" w:customStyle="1" w:styleId="13">
    <w:name w:val="Основной шрифт абзаца1"/>
    <w:link w:val="12"/>
    <w:rsid w:val="00C0264A"/>
  </w:style>
  <w:style w:type="paragraph" w:styleId="41">
    <w:name w:val="toc 4"/>
    <w:next w:val="a"/>
    <w:link w:val="42"/>
    <w:uiPriority w:val="39"/>
    <w:rsid w:val="00C0264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264A"/>
    <w:rPr>
      <w:rFonts w:ascii="XO Thames" w:hAnsi="XO Thames"/>
      <w:sz w:val="28"/>
    </w:rPr>
  </w:style>
  <w:style w:type="paragraph" w:customStyle="1" w:styleId="31">
    <w:name w:val="Гиперссылка3"/>
    <w:link w:val="32"/>
    <w:rsid w:val="00C0264A"/>
    <w:rPr>
      <w:color w:val="0000FF"/>
      <w:u w:val="single"/>
    </w:rPr>
  </w:style>
  <w:style w:type="character" w:customStyle="1" w:styleId="32">
    <w:name w:val="Гиперссылка3"/>
    <w:link w:val="31"/>
    <w:rsid w:val="00C0264A"/>
    <w:rPr>
      <w:color w:val="0000FF"/>
      <w:u w:val="single"/>
    </w:rPr>
  </w:style>
  <w:style w:type="paragraph" w:customStyle="1" w:styleId="23">
    <w:name w:val="Основной шрифт абзаца2"/>
    <w:rsid w:val="00C0264A"/>
  </w:style>
  <w:style w:type="paragraph" w:styleId="6">
    <w:name w:val="toc 6"/>
    <w:next w:val="a"/>
    <w:link w:val="60"/>
    <w:uiPriority w:val="39"/>
    <w:rsid w:val="00C0264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264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264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264A"/>
    <w:rPr>
      <w:rFonts w:ascii="XO Thames" w:hAnsi="XO Thames"/>
      <w:sz w:val="28"/>
    </w:rPr>
  </w:style>
  <w:style w:type="paragraph" w:customStyle="1" w:styleId="14">
    <w:name w:val="Знак примечания1"/>
    <w:basedOn w:val="220"/>
    <w:link w:val="15"/>
    <w:rsid w:val="00C0264A"/>
    <w:rPr>
      <w:sz w:val="16"/>
    </w:rPr>
  </w:style>
  <w:style w:type="character" w:customStyle="1" w:styleId="15">
    <w:name w:val="Знак примечания1"/>
    <w:basedOn w:val="221"/>
    <w:link w:val="14"/>
    <w:rsid w:val="00C0264A"/>
    <w:rPr>
      <w:sz w:val="16"/>
    </w:rPr>
  </w:style>
  <w:style w:type="paragraph" w:customStyle="1" w:styleId="Endnote">
    <w:name w:val="Endnote"/>
    <w:link w:val="Endnote0"/>
    <w:rsid w:val="00C0264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0264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0264A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C026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C0264A"/>
    <w:rPr>
      <w:sz w:val="24"/>
    </w:rPr>
  </w:style>
  <w:style w:type="paragraph" w:customStyle="1" w:styleId="140">
    <w:name w:val="Обычный14"/>
    <w:link w:val="141"/>
    <w:rsid w:val="00C0264A"/>
    <w:rPr>
      <w:sz w:val="24"/>
    </w:rPr>
  </w:style>
  <w:style w:type="character" w:customStyle="1" w:styleId="141">
    <w:name w:val="Обычный14"/>
    <w:link w:val="140"/>
    <w:rsid w:val="00C0264A"/>
    <w:rPr>
      <w:sz w:val="24"/>
    </w:rPr>
  </w:style>
  <w:style w:type="paragraph" w:customStyle="1" w:styleId="24">
    <w:name w:val="Основной шрифт абзаца2"/>
    <w:link w:val="25"/>
    <w:rsid w:val="00C0264A"/>
  </w:style>
  <w:style w:type="character" w:customStyle="1" w:styleId="25">
    <w:name w:val="Основной шрифт абзаца2"/>
    <w:link w:val="24"/>
    <w:rsid w:val="00C0264A"/>
  </w:style>
  <w:style w:type="paragraph" w:styleId="a5">
    <w:name w:val="annotation text"/>
    <w:basedOn w:val="a"/>
    <w:link w:val="a6"/>
    <w:rsid w:val="00C0264A"/>
    <w:rPr>
      <w:sz w:val="20"/>
    </w:rPr>
  </w:style>
  <w:style w:type="character" w:customStyle="1" w:styleId="a6">
    <w:name w:val="Текст примечания Знак"/>
    <w:basedOn w:val="1"/>
    <w:link w:val="a5"/>
    <w:rsid w:val="00C0264A"/>
    <w:rPr>
      <w:sz w:val="20"/>
    </w:rPr>
  </w:style>
  <w:style w:type="paragraph" w:styleId="33">
    <w:name w:val="toc 3"/>
    <w:next w:val="a"/>
    <w:link w:val="34"/>
    <w:uiPriority w:val="39"/>
    <w:rsid w:val="00C0264A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C0264A"/>
    <w:rPr>
      <w:rFonts w:ascii="XO Thames" w:hAnsi="XO Thames"/>
      <w:sz w:val="28"/>
    </w:rPr>
  </w:style>
  <w:style w:type="paragraph" w:customStyle="1" w:styleId="120">
    <w:name w:val="Обычный12"/>
    <w:link w:val="121"/>
    <w:rsid w:val="00C0264A"/>
    <w:rPr>
      <w:sz w:val="24"/>
    </w:rPr>
  </w:style>
  <w:style w:type="character" w:customStyle="1" w:styleId="121">
    <w:name w:val="Обычный12"/>
    <w:link w:val="120"/>
    <w:rsid w:val="00C0264A"/>
    <w:rPr>
      <w:sz w:val="24"/>
    </w:rPr>
  </w:style>
  <w:style w:type="paragraph" w:customStyle="1" w:styleId="26">
    <w:name w:val="Гиперссылка2"/>
    <w:link w:val="27"/>
    <w:rsid w:val="00C0264A"/>
    <w:rPr>
      <w:color w:val="0000FF"/>
      <w:u w:val="single"/>
    </w:rPr>
  </w:style>
  <w:style w:type="character" w:customStyle="1" w:styleId="27">
    <w:name w:val="Гиперссылка2"/>
    <w:link w:val="26"/>
    <w:rsid w:val="00C0264A"/>
    <w:rPr>
      <w:color w:val="0000FF"/>
      <w:u w:val="single"/>
    </w:rPr>
  </w:style>
  <w:style w:type="paragraph" w:customStyle="1" w:styleId="220">
    <w:name w:val="Основной шрифт абзаца22"/>
    <w:link w:val="221"/>
    <w:rsid w:val="00C0264A"/>
  </w:style>
  <w:style w:type="character" w:customStyle="1" w:styleId="221">
    <w:name w:val="Основной шрифт абзаца22"/>
    <w:link w:val="220"/>
    <w:rsid w:val="00C0264A"/>
  </w:style>
  <w:style w:type="character" w:customStyle="1" w:styleId="50">
    <w:name w:val="Заголовок 5 Знак"/>
    <w:link w:val="5"/>
    <w:rsid w:val="00C0264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0264A"/>
    <w:rPr>
      <w:rFonts w:ascii="XO Thames" w:hAnsi="XO Thames"/>
      <w:b/>
      <w:sz w:val="32"/>
    </w:rPr>
  </w:style>
  <w:style w:type="paragraph" w:customStyle="1" w:styleId="16">
    <w:name w:val="Обычный1"/>
    <w:link w:val="17"/>
    <w:rsid w:val="00C0264A"/>
    <w:rPr>
      <w:sz w:val="24"/>
    </w:rPr>
  </w:style>
  <w:style w:type="character" w:customStyle="1" w:styleId="17">
    <w:name w:val="Обычный1"/>
    <w:link w:val="16"/>
    <w:rsid w:val="00C0264A"/>
    <w:rPr>
      <w:sz w:val="24"/>
    </w:rPr>
  </w:style>
  <w:style w:type="paragraph" w:customStyle="1" w:styleId="18">
    <w:name w:val="Гиперссылка1"/>
    <w:link w:val="a7"/>
    <w:rsid w:val="00C0264A"/>
    <w:rPr>
      <w:color w:val="0000FF"/>
      <w:u w:val="single"/>
    </w:rPr>
  </w:style>
  <w:style w:type="character" w:styleId="a7">
    <w:name w:val="Hyperlink"/>
    <w:link w:val="18"/>
    <w:rsid w:val="00C0264A"/>
    <w:rPr>
      <w:color w:val="0000FF"/>
      <w:u w:val="single"/>
    </w:rPr>
  </w:style>
  <w:style w:type="paragraph" w:customStyle="1" w:styleId="Footnote">
    <w:name w:val="Footnote"/>
    <w:link w:val="Footnote0"/>
    <w:rsid w:val="00C0264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0264A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C0264A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0264A"/>
    <w:rPr>
      <w:rFonts w:ascii="XO Thames" w:hAnsi="XO Thames"/>
      <w:b/>
      <w:sz w:val="28"/>
    </w:rPr>
  </w:style>
  <w:style w:type="paragraph" w:styleId="a8">
    <w:name w:val="footer"/>
    <w:basedOn w:val="a"/>
    <w:link w:val="a9"/>
    <w:rsid w:val="00C026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C0264A"/>
    <w:rPr>
      <w:sz w:val="24"/>
    </w:rPr>
  </w:style>
  <w:style w:type="paragraph" w:customStyle="1" w:styleId="HeaderandFooter">
    <w:name w:val="Header and Footer"/>
    <w:link w:val="HeaderandFooter0"/>
    <w:rsid w:val="00C0264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0264A"/>
    <w:rPr>
      <w:rFonts w:ascii="XO Thames" w:hAnsi="XO Thames"/>
      <w:sz w:val="28"/>
    </w:rPr>
  </w:style>
  <w:style w:type="paragraph" w:styleId="aa">
    <w:name w:val="annotation subject"/>
    <w:basedOn w:val="a5"/>
    <w:next w:val="a5"/>
    <w:link w:val="ab"/>
    <w:rsid w:val="00C0264A"/>
    <w:rPr>
      <w:b/>
    </w:rPr>
  </w:style>
  <w:style w:type="character" w:customStyle="1" w:styleId="ab">
    <w:name w:val="Тема примечания Знак"/>
    <w:basedOn w:val="a6"/>
    <w:link w:val="aa"/>
    <w:rsid w:val="00C0264A"/>
    <w:rPr>
      <w:b/>
      <w:sz w:val="20"/>
    </w:rPr>
  </w:style>
  <w:style w:type="paragraph" w:styleId="9">
    <w:name w:val="toc 9"/>
    <w:next w:val="a"/>
    <w:link w:val="90"/>
    <w:uiPriority w:val="39"/>
    <w:rsid w:val="00C0264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264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0264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264A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C0264A"/>
    <w:rPr>
      <w:color w:val="0000FF"/>
      <w:u w:val="single"/>
    </w:rPr>
  </w:style>
  <w:style w:type="character" w:customStyle="1" w:styleId="1c">
    <w:name w:val="Гиперссылка1"/>
    <w:link w:val="1b"/>
    <w:rsid w:val="00C0264A"/>
    <w:rPr>
      <w:color w:val="0000FF"/>
      <w:u w:val="single"/>
    </w:rPr>
  </w:style>
  <w:style w:type="paragraph" w:styleId="51">
    <w:name w:val="toc 5"/>
    <w:next w:val="a"/>
    <w:link w:val="52"/>
    <w:uiPriority w:val="39"/>
    <w:rsid w:val="00C0264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264A"/>
    <w:rPr>
      <w:rFonts w:ascii="XO Thames" w:hAnsi="XO Thames"/>
      <w:sz w:val="28"/>
    </w:rPr>
  </w:style>
  <w:style w:type="paragraph" w:styleId="ac">
    <w:name w:val="Balloon Text"/>
    <w:basedOn w:val="a"/>
    <w:link w:val="ad"/>
    <w:rsid w:val="00C0264A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sid w:val="00C0264A"/>
    <w:rPr>
      <w:rFonts w:ascii="Segoe UI" w:hAnsi="Segoe UI"/>
      <w:sz w:val="18"/>
    </w:rPr>
  </w:style>
  <w:style w:type="paragraph" w:styleId="ae">
    <w:name w:val="Subtitle"/>
    <w:next w:val="a"/>
    <w:link w:val="af"/>
    <w:uiPriority w:val="11"/>
    <w:qFormat/>
    <w:rsid w:val="00C0264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0264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C0264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C0264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264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264A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Света</cp:lastModifiedBy>
  <cp:revision>7</cp:revision>
  <dcterms:created xsi:type="dcterms:W3CDTF">2025-08-16T20:29:00Z</dcterms:created>
  <dcterms:modified xsi:type="dcterms:W3CDTF">2025-10-04T13:39:00Z</dcterms:modified>
</cp:coreProperties>
</file>