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C5F13B">
      <w:pPr>
        <w:spacing w:after="0" w:line="240" w:lineRule="auto"/>
        <w:ind w:right="-170"/>
        <w:jc w:val="both"/>
        <w:rPr>
          <w:rFonts w:ascii="Times New Roman" w:hAnsi="Times New Roman"/>
          <w:b/>
          <w:color w:val="FF0000"/>
          <w:sz w:val="22"/>
          <w:szCs w:val="22"/>
        </w:rPr>
      </w:pPr>
      <w:r>
        <w:rPr>
          <w:rFonts w:ascii="Times New Roman" w:hAnsi="Times New Roman"/>
          <w:b/>
          <w:color w:val="FF0000"/>
          <w:sz w:val="22"/>
          <w:szCs w:val="22"/>
        </w:rPr>
        <w:t>Тридцать второй Синтез Изначально Вышестоящего Отца</w:t>
      </w:r>
    </w:p>
    <w:p w14:paraId="0AE34C55">
      <w:pPr>
        <w:spacing w:after="0" w:line="240" w:lineRule="auto"/>
        <w:ind w:right="-170"/>
        <w:jc w:val="both"/>
        <w:rPr>
          <w:rFonts w:ascii="Times New Roman" w:hAnsi="Times New Roman"/>
          <w:b/>
          <w:color w:val="002060"/>
          <w:sz w:val="22"/>
          <w:szCs w:val="22"/>
        </w:rPr>
      </w:pPr>
      <w:r>
        <w:rPr>
          <w:rFonts w:ascii="Times New Roman" w:hAnsi="Times New Roman"/>
          <w:b/>
          <w:bCs/>
          <w:color w:val="002060"/>
          <w:sz w:val="22"/>
          <w:szCs w:val="22"/>
        </w:rPr>
        <w:t>Изначально Вышестоящий Дом Изначально Вышестоящего Отца каждого.</w:t>
      </w:r>
    </w:p>
    <w:p w14:paraId="6B93B326">
      <w:pPr>
        <w:spacing w:after="0" w:line="240" w:lineRule="auto"/>
        <w:ind w:right="-170"/>
        <w:jc w:val="both"/>
        <w:rPr>
          <w:rFonts w:ascii="Times New Roman" w:hAnsi="Times New Roman"/>
          <w:b/>
          <w:color w:val="002060"/>
          <w:sz w:val="22"/>
          <w:szCs w:val="22"/>
        </w:rPr>
      </w:pPr>
      <w:r>
        <w:rPr>
          <w:rFonts w:ascii="Times New Roman" w:hAnsi="Times New Roman"/>
          <w:b/>
          <w:color w:val="002060"/>
          <w:sz w:val="22"/>
          <w:szCs w:val="22"/>
        </w:rPr>
        <w:t xml:space="preserve">Октавный Должностно Полномочный </w:t>
      </w:r>
      <w:r>
        <w:rPr>
          <w:rFonts w:ascii="Times New Roman" w:hAnsi="Times New Roman"/>
          <w:b/>
          <w:bCs/>
          <w:color w:val="002060"/>
          <w:sz w:val="22"/>
          <w:szCs w:val="22"/>
        </w:rPr>
        <w:t>Изначально Вышестоящего Отца</w:t>
      </w:r>
      <w:r>
        <w:rPr>
          <w:rFonts w:ascii="Times New Roman" w:hAnsi="Times New Roman"/>
          <w:b/>
          <w:color w:val="002060"/>
          <w:sz w:val="22"/>
          <w:szCs w:val="22"/>
        </w:rPr>
        <w:t>.</w:t>
      </w:r>
    </w:p>
    <w:p w14:paraId="014BE2E9">
      <w:pPr>
        <w:spacing w:after="0" w:line="240" w:lineRule="auto"/>
        <w:ind w:right="-170"/>
        <w:jc w:val="both"/>
        <w:rPr>
          <w:rFonts w:ascii="Times New Roman" w:hAnsi="Times New Roman"/>
          <w:b/>
          <w:bCs/>
          <w:color w:val="002060"/>
          <w:sz w:val="22"/>
          <w:szCs w:val="22"/>
        </w:rPr>
      </w:pPr>
      <w:r>
        <w:rPr>
          <w:rFonts w:ascii="Times New Roman" w:hAnsi="Times New Roman"/>
          <w:b/>
          <w:color w:val="002060"/>
          <w:sz w:val="22"/>
          <w:szCs w:val="22"/>
        </w:rPr>
        <w:t>Совершенство Творения Отца-человек-субъекта</w:t>
      </w:r>
      <w:r>
        <w:rPr>
          <w:rFonts w:ascii="Times New Roman" w:hAnsi="Times New Roman"/>
          <w:b/>
          <w:bCs/>
          <w:color w:val="002060"/>
          <w:sz w:val="22"/>
          <w:szCs w:val="22"/>
        </w:rPr>
        <w:t xml:space="preserve">. </w:t>
      </w:r>
    </w:p>
    <w:p w14:paraId="32C43E59">
      <w:pPr>
        <w:spacing w:after="0" w:line="240" w:lineRule="auto"/>
        <w:ind w:right="-170"/>
        <w:jc w:val="both"/>
        <w:rPr>
          <w:rFonts w:hint="default" w:ascii="Times New Roman" w:hAnsi="Times New Roman"/>
          <w:b/>
          <w:color w:val="FF0000"/>
          <w:sz w:val="22"/>
          <w:szCs w:val="22"/>
          <w:lang w:val="ru-RU"/>
        </w:rPr>
      </w:pPr>
      <w:r>
        <w:rPr>
          <w:rFonts w:ascii="Times New Roman" w:hAnsi="Times New Roman" w:eastAsia="Calibri"/>
          <w:b/>
          <w:bCs/>
          <w:color w:val="002060"/>
          <w:sz w:val="22"/>
          <w:szCs w:val="22"/>
        </w:rPr>
        <w:t>ИВДИВО Октава</w:t>
      </w:r>
      <w:r>
        <w:rPr>
          <w:rFonts w:ascii="Times New Roman" w:hAnsi="Times New Roman"/>
          <w:b/>
          <w:bCs/>
          <w:color w:val="002060"/>
          <w:sz w:val="22"/>
          <w:szCs w:val="22"/>
        </w:rPr>
        <w:t xml:space="preserve"> Изначально Вышестоящего Отца.</w:t>
      </w:r>
      <w:r>
        <w:rPr>
          <w:rFonts w:hint="default" w:ascii="Times New Roman" w:hAnsi="Times New Roman"/>
          <w:b/>
          <w:bCs/>
          <w:color w:val="002060"/>
          <w:sz w:val="22"/>
          <w:szCs w:val="22"/>
          <w:lang w:val="ru-RU"/>
        </w:rPr>
        <w:t xml:space="preserve"> Владычица Синтеза Татьяна Мелентьева, г.Улан-Удэ, 2024.09.29-28. </w:t>
      </w:r>
    </w:p>
    <w:p w14:paraId="04647338">
      <w:pPr>
        <w:spacing w:after="0" w:line="240" w:lineRule="auto"/>
        <w:rPr>
          <w:rFonts w:ascii="Times New Roman" w:hAnsi="Times New Roman"/>
          <w:b/>
          <w:bCs/>
          <w:color w:val="002060"/>
          <w:sz w:val="10"/>
          <w:szCs w:val="10"/>
        </w:rPr>
      </w:pPr>
    </w:p>
    <w:p w14:paraId="54EDCFA6">
      <w:pPr>
        <w:spacing w:after="0" w:line="240" w:lineRule="auto"/>
        <w:rPr>
          <w:rFonts w:ascii="Times New Roman" w:hAnsi="Times New Roman" w:eastAsia="Calibri"/>
          <w:b/>
          <w:color w:val="FF0000"/>
          <w:sz w:val="12"/>
        </w:rPr>
      </w:pPr>
      <w:r>
        <w:rPr>
          <w:rFonts w:ascii="Times New Roman" w:hAnsi="Times New Roman"/>
          <w:color w:val="FF0000"/>
          <w:sz w:val="12"/>
          <w:szCs w:val="12"/>
        </w:rPr>
        <w:t>Изначально Вышестоящий Отец</w:t>
      </w:r>
    </w:p>
    <w:p w14:paraId="41A5C4DB">
      <w:pPr>
        <w:spacing w:after="0" w:line="240" w:lineRule="auto"/>
        <w:rPr>
          <w:rFonts w:ascii="Times New Roman" w:hAnsi="Times New Roman" w:eastAsia="Calibri"/>
          <w:color w:val="FF0000"/>
          <w:sz w:val="15"/>
          <w:szCs w:val="15"/>
        </w:rPr>
      </w:pPr>
      <w:r>
        <w:rPr>
          <w:rFonts w:ascii="Times New Roman" w:hAnsi="Times New Roman"/>
          <w:color w:val="FF0000"/>
          <w:sz w:val="15"/>
          <w:szCs w:val="15"/>
        </w:rPr>
        <w:t xml:space="preserve">Изначально Вышестоящий Аватар Синтеза Изначально Вышестоящего Отца </w:t>
      </w:r>
      <w:r>
        <w:rPr>
          <w:rFonts w:ascii="Times New Roman" w:hAnsi="Times New Roman"/>
          <w:sz w:val="15"/>
          <w:szCs w:val="15"/>
        </w:rPr>
        <w:t xml:space="preserve">Кут Хуми </w:t>
      </w:r>
      <w:r>
        <w:rPr>
          <w:rFonts w:ascii="Times New Roman" w:hAnsi="Times New Roman"/>
          <w:color w:val="FF0000"/>
          <w:sz w:val="15"/>
          <w:szCs w:val="15"/>
        </w:rPr>
        <w:t>Синтез Синтеза Изначально Вышестоящего Отца</w:t>
      </w:r>
    </w:p>
    <w:p w14:paraId="0F7DE864">
      <w:pPr>
        <w:spacing w:after="0" w:line="240" w:lineRule="auto"/>
        <w:rPr>
          <w:rFonts w:ascii="Times New Roman" w:hAnsi="Times New Roman" w:eastAsia="Calibri"/>
          <w:b/>
          <w:bCs/>
          <w:color w:val="7030A0"/>
          <w:sz w:val="15"/>
          <w:szCs w:val="15"/>
        </w:rPr>
      </w:pPr>
      <w:r>
        <w:rPr>
          <w:rFonts w:ascii="Times New Roman" w:hAnsi="Times New Roman" w:eastAsia="Calibri"/>
          <w:b/>
          <w:bCs/>
          <w:color w:val="0070C0"/>
          <w:sz w:val="15"/>
          <w:szCs w:val="15"/>
        </w:rPr>
        <w:t>Изначально Вышестоящий Дом Изначально Вышестоящего Отца</w:t>
      </w:r>
      <w:r>
        <w:rPr>
          <w:rFonts w:ascii="Times New Roman" w:hAnsi="Times New Roman" w:eastAsia="Calibri"/>
          <w:b/>
          <w:bCs/>
          <w:color w:val="7030A0"/>
          <w:sz w:val="15"/>
          <w:szCs w:val="15"/>
        </w:rPr>
        <w:t xml:space="preserve">    </w:t>
      </w:r>
    </w:p>
    <w:p w14:paraId="43A7732C">
      <w:pPr>
        <w:spacing w:after="0" w:line="240" w:lineRule="auto"/>
        <w:rPr>
          <w:rFonts w:ascii="Times New Roman" w:hAnsi="Times New Roman"/>
          <w:color w:val="FF0000"/>
          <w:sz w:val="15"/>
          <w:szCs w:val="15"/>
        </w:rPr>
      </w:pPr>
      <w:r>
        <w:rPr>
          <w:rFonts w:ascii="Times New Roman" w:hAnsi="Times New Roman" w:eastAsia="Calibri"/>
          <w:sz w:val="15"/>
          <w:szCs w:val="15"/>
        </w:rPr>
        <w:t>448. 64. ИВДИВО Отец-человек-субъекта Отец-человек-землянина</w:t>
      </w:r>
    </w:p>
    <w:p w14:paraId="09FA2738">
      <w:pPr>
        <w:numPr>
          <w:ilvl w:val="0"/>
          <w:numId w:val="11"/>
        </w:numPr>
        <w:spacing w:after="0" w:line="240" w:lineRule="auto"/>
        <w:ind w:left="360"/>
        <w:contextualSpacing/>
        <w:rPr>
          <w:rFonts w:ascii="Times New Roman" w:hAnsi="Times New Roman"/>
          <w:color w:val="0070C0"/>
          <w:sz w:val="15"/>
          <w:szCs w:val="15"/>
        </w:rPr>
      </w:pPr>
      <w:r>
        <w:rPr>
          <w:rFonts w:ascii="Times New Roman" w:hAnsi="Times New Roman"/>
          <w:color w:val="0070C0"/>
          <w:sz w:val="15"/>
          <w:szCs w:val="15"/>
        </w:rPr>
        <w:t>Стяжание Архетипической Октавы номера синтеза курса и Архетипической Метагалактики горизонтом номера Синтеза ИВО:</w:t>
      </w:r>
    </w:p>
    <w:p w14:paraId="5CBF46B7">
      <w:pPr>
        <w:numPr>
          <w:ilvl w:val="0"/>
          <w:numId w:val="12"/>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Рождением Свыше и Архетипической Метагалактике</w:t>
      </w:r>
    </w:p>
    <w:p w14:paraId="3108BD3D">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75.557.863.725.914.323.419.136 ивдиво реальностей -ИВДИВО Метагалактики Человек-Посвящённого</w:t>
      </w:r>
    </w:p>
    <w:p w14:paraId="37509012">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Стяжание 5120 синтез-частей, преображение Ядер Абсолюта ИВО и Абсолюта ФС подготовки каждого</w:t>
      </w:r>
    </w:p>
    <w:p w14:paraId="28B3E43F">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18481955">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Тела Человека/Посвящённого/Служащего курса Синтеза ИВО частей Архетипов ИВДИВО</w:t>
      </w:r>
    </w:p>
    <w:p w14:paraId="2100A08E">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Стяжание четырёх жизней - Человеческой, Посвящённого, Служащего и ивдивной жизни Архетипов ИВДИВО</w:t>
      </w:r>
    </w:p>
    <w:p w14:paraId="4FD25530">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Стяжание Космических: Сил, Магнитов, Столпов, ИВДИВО архетипов ИВДИВО</w:t>
      </w:r>
    </w:p>
    <w:p w14:paraId="456E96A2">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Наделение Ядром Синтеза и Частью ИВАС Кут Хуми</w:t>
      </w:r>
    </w:p>
    <w:p w14:paraId="3E95A7FB">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Наделение Ядром Синтеза и Частью Изначально Вышестоящего Отца</w:t>
      </w:r>
    </w:p>
    <w:p w14:paraId="0E5A2DF1">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Трансляция всех имеющихся Подготовок, Компетенций, Полномочий, Реализации и Степени Суперизвечности каждого в Архетип ИВДИВО</w:t>
      </w:r>
    </w:p>
    <w:p w14:paraId="34A11D4A">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Трансляция 4 ИВДИВО-зданий каждого (частного и трёх мировых) в Архетипы ИВДИВО</w:t>
      </w:r>
    </w:p>
    <w:p w14:paraId="23ED7634">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 xml:space="preserve">Стяжание шести жизней и наделение жизнью архетипов ИВДИВО </w:t>
      </w:r>
    </w:p>
    <w:p w14:paraId="715EC707">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67DC65F5">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18.889.465.931.478.580.854.784 Ипостасных, 18.889.465.931.478.580.854.784 Трансвизорных и 18.889.465.931.478.580.854.784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0D404345">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 xml:space="preserve">Стяжание Синтезирования и Творения семи Частей ИВО каждого текущего Синтеза ИВО: </w:t>
      </w:r>
    </w:p>
    <w:p w14:paraId="3D276CA8">
      <w:p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416. 32. совершенство творения Отец-человек-землянина</w:t>
      </w:r>
    </w:p>
    <w:p w14:paraId="17423F3E">
      <w:p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352. 32. экстремическое тело Отец-человек-землянина</w:t>
      </w:r>
    </w:p>
    <w:p w14:paraId="40F72782">
      <w:p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288. ИВДИВО-тело огня Отец-человек-землянина</w:t>
      </w:r>
    </w:p>
    <w:p w14:paraId="55A693B1">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 xml:space="preserve">224. 32. </w:t>
      </w:r>
      <w:r>
        <w:rPr>
          <w:rFonts w:ascii="Times New Roman" w:hAnsi="Times New Roman"/>
          <w:sz w:val="15"/>
          <w:szCs w:val="15"/>
        </w:rPr>
        <w:t xml:space="preserve">Тело </w:t>
      </w:r>
      <w:bookmarkStart w:id="0" w:name="_Hlk175933655"/>
      <w:r>
        <w:rPr>
          <w:rFonts w:ascii="Times New Roman" w:hAnsi="Times New Roman"/>
          <w:sz w:val="15"/>
          <w:szCs w:val="15"/>
        </w:rPr>
        <w:t>реальности высшего суперизвечного космоса</w:t>
      </w:r>
      <w:bookmarkEnd w:id="0"/>
      <w:r>
        <w:rPr>
          <w:rFonts w:ascii="Times New Roman" w:hAnsi="Times New Roman" w:eastAsia="Calibri"/>
          <w:sz w:val="15"/>
          <w:szCs w:val="15"/>
        </w:rPr>
        <w:t xml:space="preserve"> Отец-человек-субъект-землянина</w:t>
      </w:r>
    </w:p>
    <w:p w14:paraId="261B4D57">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160. 32. прасовершенство творения</w:t>
      </w:r>
      <w:r>
        <w:rPr>
          <w:rFonts w:ascii="Times New Roman" w:hAnsi="Times New Roman"/>
          <w:color w:val="002060"/>
          <w:sz w:val="15"/>
          <w:szCs w:val="15"/>
        </w:rPr>
        <w:t xml:space="preserve"> Отец-человек-землянина</w:t>
      </w:r>
    </w:p>
    <w:p w14:paraId="5E7123C7">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096. 32. праэкстремическое тело</w:t>
      </w:r>
      <w:r>
        <w:rPr>
          <w:rFonts w:ascii="Times New Roman" w:hAnsi="Times New Roman"/>
          <w:color w:val="002060"/>
          <w:sz w:val="15"/>
          <w:szCs w:val="15"/>
        </w:rPr>
        <w:t xml:space="preserve"> Отец-человек-землянина</w:t>
      </w:r>
    </w:p>
    <w:p w14:paraId="20D1723F">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 xml:space="preserve">032. ИВДИВО-тело праогня </w:t>
      </w:r>
      <w:r>
        <w:rPr>
          <w:rFonts w:ascii="Times New Roman" w:hAnsi="Times New Roman"/>
          <w:color w:val="002060"/>
          <w:sz w:val="15"/>
          <w:szCs w:val="15"/>
        </w:rPr>
        <w:t>Отец-человек-землянина</w:t>
      </w:r>
    </w:p>
    <w:p w14:paraId="75616AAE">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внутренней организации 64-рицей Внутренней Философии, Внутренней Парадигмы, Внутренней Энциклопедии, Внутреннего Учения каждого</w:t>
      </w:r>
    </w:p>
    <w:p w14:paraId="35469364">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Явление ИВА ИВО и семи Аватаров ИВА ИВО текущего Синтеза ИВО:</w:t>
      </w:r>
    </w:p>
    <w:p w14:paraId="4F0B1CC3">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Изначально Вышестоящий Аватар Синтеза Изначально Вышестоящего Отца Валентин Синтез Огня Изначально Вышестоящего Отца</w:t>
      </w:r>
    </w:p>
    <w:p w14:paraId="1C34F94E">
      <w:pPr>
        <w:spacing w:after="0" w:line="240" w:lineRule="auto"/>
        <w:ind w:left="360"/>
        <w:contextualSpacing/>
        <w:rPr>
          <w:rFonts w:ascii="Times New Roman" w:hAnsi="Times New Roman" w:eastAsia="Calibri"/>
          <w:color w:val="002060"/>
          <w:sz w:val="15"/>
          <w:szCs w:val="15"/>
        </w:rPr>
      </w:pPr>
      <w:bookmarkStart w:id="1" w:name="_Hlk54210118"/>
      <w:r>
        <w:rPr>
          <w:rFonts w:ascii="Times New Roman" w:hAnsi="Times New Roman" w:eastAsia="Calibri"/>
          <w:color w:val="002060"/>
          <w:sz w:val="15"/>
          <w:szCs w:val="15"/>
        </w:rPr>
        <w:t xml:space="preserve">Изначально Вышестоящий Аватар Синтеза Изначально Вышестоящего Отца Анис </w:t>
      </w:r>
      <w:bookmarkEnd w:id="1"/>
      <w:r>
        <w:rPr>
          <w:rFonts w:ascii="Times New Roman" w:hAnsi="Times New Roman" w:eastAsia="Calibri"/>
          <w:color w:val="002060"/>
          <w:sz w:val="15"/>
          <w:szCs w:val="15"/>
        </w:rPr>
        <w:t>Синтез Экстремики Изначально Вышестоящего Отца</w:t>
      </w:r>
    </w:p>
    <w:p w14:paraId="6D13C6D0">
      <w:pPr>
        <w:spacing w:after="0" w:line="240" w:lineRule="auto"/>
        <w:ind w:left="360"/>
        <w:contextualSpacing/>
        <w:rPr>
          <w:rFonts w:ascii="Times New Roman" w:hAnsi="Times New Roman" w:eastAsia="Calibri"/>
          <w:color w:val="002060"/>
          <w:sz w:val="15"/>
          <w:szCs w:val="15"/>
        </w:rPr>
      </w:pPr>
      <w:bookmarkStart w:id="2" w:name="_Hlk54284493"/>
      <w:r>
        <w:rPr>
          <w:rFonts w:ascii="Times New Roman" w:hAnsi="Times New Roman" w:eastAsia="Calibri"/>
          <w:color w:val="002060"/>
          <w:sz w:val="15"/>
          <w:szCs w:val="15"/>
        </w:rPr>
        <w:t xml:space="preserve">Изначально Вышестоящий Аватар Синтеза Изначально Вышестоящего Отца Добрыня </w:t>
      </w:r>
      <w:bookmarkEnd w:id="2"/>
      <w:r>
        <w:rPr>
          <w:rFonts w:ascii="Times New Roman" w:hAnsi="Times New Roman" w:eastAsia="Calibri"/>
          <w:color w:val="002060"/>
          <w:sz w:val="15"/>
          <w:szCs w:val="15"/>
        </w:rPr>
        <w:t>Синтез ИВДИВО-Тела Огня Изначально Вышестоящего Отца</w:t>
      </w:r>
    </w:p>
    <w:p w14:paraId="78B06EC3">
      <w:pPr>
        <w:spacing w:after="0" w:line="240" w:lineRule="auto"/>
        <w:ind w:left="360"/>
        <w:contextualSpacing/>
        <w:rPr>
          <w:rFonts w:ascii="Times New Roman" w:hAnsi="Times New Roman" w:eastAsia="Calibri"/>
          <w:color w:val="002060"/>
          <w:sz w:val="15"/>
          <w:szCs w:val="15"/>
        </w:rPr>
      </w:pPr>
      <w:r>
        <w:rPr>
          <w:rFonts w:ascii="Times New Roman" w:hAnsi="Times New Roman"/>
          <w:color w:val="FF0000"/>
          <w:sz w:val="15"/>
          <w:szCs w:val="15"/>
        </w:rPr>
        <w:t xml:space="preserve">Изначально Вышестоящий Аватар Синтеза </w:t>
      </w:r>
      <w:r>
        <w:rPr>
          <w:rFonts w:ascii="Times New Roman" w:hAnsi="Times New Roman"/>
          <w:sz w:val="15"/>
          <w:szCs w:val="15"/>
        </w:rPr>
        <w:t>Тела реальности высшего суперизвечного космоса Отец-Человек-Землянин Изначально Вышестоящего Отца</w:t>
      </w:r>
    </w:p>
    <w:p w14:paraId="4F4ED6D9">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Изначально Вышестоящая Аватаресса Синтеза Изначально Вышестоящего Отца Ирина Синтез Прасовершенства творения Изначально Вышестоящего Отца</w:t>
      </w:r>
    </w:p>
    <w:p w14:paraId="646D343F">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Изначально Вышестоящая Аватаресса Синтеза Изначально Вышестоящего Отца Римма Синтез Праэкстремического тела Изначально Вышестоящего Отца</w:t>
      </w:r>
    </w:p>
    <w:p w14:paraId="236AD760">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Изначально Вышестоящая Аватаресса Синтеза Изначально Вышестоящего Отца Рада Синтез ИВДИВО-Тела Праогня Изначально Вышестоящего Отца</w:t>
      </w:r>
    </w:p>
    <w:p w14:paraId="6F9138AB">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ИВДИВО-разработка 16-ного ракурса Человека, Компетентного, Полномочного и Извечного горизонта текущего синтеза ИВО</w:t>
      </w:r>
    </w:p>
    <w:p w14:paraId="3137F40E">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ИВДИВО-развитие 16-ного ракурса деятельности Человека, Компетентного, Полномочного и Извечного горизонта текущего синтеза ИВО</w:t>
      </w:r>
    </w:p>
    <w:p w14:paraId="4A9A8158">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Станцы, Абсолюта, Пути, Эталона, Тезы, Стати и Синтеза степени реализации текущего Синтеза ИВО</w:t>
      </w:r>
    </w:p>
    <w:p w14:paraId="2460F904">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Частей ИВО ивдивной жизни каждого 16-ного ракурса Эволюции, Антропности, Реализации, Извечности горизонта текущего синтеза ИВО</w:t>
      </w:r>
    </w:p>
    <w:p w14:paraId="373DE572">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Сердца - уровня Совершенного Сердца каждого 16-ного ракурса Антропности горизонта текущего синтеза ИВО</w:t>
      </w:r>
    </w:p>
    <w:p w14:paraId="5C981BD5">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Темы устоявшейся реализации: ИВДИВО ИВО (решением ИВАС КХ и ВлСи): Огонь ИВО. ИВДИВО каждого.</w:t>
      </w:r>
    </w:p>
    <w:p w14:paraId="527096EA">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Семь Планов Синтеза ИВО семи Частей горизонта текущего синтеза ИВО</w:t>
      </w:r>
    </w:p>
    <w:p w14:paraId="445A755C">
      <w:pPr>
        <w:numPr>
          <w:ilvl w:val="0"/>
          <w:numId w:val="11"/>
        </w:numPr>
        <w:spacing w:after="0" w:line="240" w:lineRule="auto"/>
        <w:ind w:left="360"/>
        <w:contextualSpacing/>
        <w:rPr>
          <w:rFonts w:ascii="Times New Roman" w:hAnsi="Times New Roman"/>
          <w:b/>
          <w:color w:val="002060"/>
          <w:sz w:val="15"/>
          <w:szCs w:val="15"/>
        </w:rPr>
      </w:pPr>
      <w:r>
        <w:rPr>
          <w:rFonts w:ascii="Times New Roman" w:hAnsi="Times New Roman"/>
          <w:color w:val="002060"/>
          <w:sz w:val="15"/>
          <w:szCs w:val="15"/>
        </w:rPr>
        <w:t>Шесть книг ивдивной жизни Человека, Компетентного, Полномочного и Реализованного в Архетипе ИВДИВО</w:t>
      </w:r>
    </w:p>
    <w:p w14:paraId="5D5528E8">
      <w:pPr>
        <w:numPr>
          <w:ilvl w:val="0"/>
          <w:numId w:val="11"/>
        </w:numPr>
        <w:spacing w:after="0" w:line="240" w:lineRule="auto"/>
        <w:ind w:left="360"/>
        <w:contextualSpacing/>
        <w:rPr>
          <w:rFonts w:ascii="Times New Roman" w:hAnsi="Times New Roman"/>
          <w:b/>
          <w:color w:val="002060"/>
          <w:sz w:val="15"/>
          <w:szCs w:val="15"/>
        </w:rPr>
      </w:pPr>
      <w:r>
        <w:rPr>
          <w:rFonts w:ascii="Times New Roman" w:hAnsi="Times New Roman"/>
          <w:color w:val="002060"/>
          <w:sz w:val="15"/>
          <w:szCs w:val="15"/>
        </w:rPr>
        <w:t>Лично-ориентированный синтез Большого Космоса Позиции Наблюдателя и Антропного принципа</w:t>
      </w:r>
    </w:p>
    <w:p w14:paraId="08216247">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Наделение шестнадцатью компетенциями 16 горизонта: вторые ИВДИВО-Должностная Компетенция</w:t>
      </w:r>
      <w:r>
        <w:rPr>
          <w:rFonts w:ascii="Times New Roman" w:hAnsi="Times New Roman"/>
          <w:color w:val="002060"/>
          <w:sz w:val="15"/>
          <w:szCs w:val="15"/>
        </w:rPr>
        <w:t>/Виртуозный Синтез</w:t>
      </w:r>
      <w:r>
        <w:rPr>
          <w:rFonts w:ascii="Times New Roman" w:hAnsi="Times New Roman" w:eastAsia="Calibri"/>
          <w:color w:val="002060"/>
          <w:sz w:val="15"/>
          <w:szCs w:val="15"/>
        </w:rPr>
        <w:t xml:space="preserve"> Изначально Вышестоящего Отца</w:t>
      </w:r>
      <w:r>
        <w:rPr>
          <w:rFonts w:ascii="Times New Roman" w:hAnsi="Times New Roman" w:eastAsia="Calibri"/>
          <w:b/>
          <w:color w:val="002060"/>
          <w:sz w:val="15"/>
          <w:szCs w:val="15"/>
        </w:rPr>
        <w:t xml:space="preserve"> </w:t>
      </w:r>
    </w:p>
    <w:p w14:paraId="53E2951F">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eastAsia="Calibri"/>
          <w:b/>
          <w:color w:val="FF0000"/>
          <w:sz w:val="15"/>
          <w:szCs w:val="15"/>
        </w:rPr>
        <w:t>Наделение двумя солнечными полномочиями: Аватара Изначально Вышестоящего Отца и Отца Изначально Вышестоящего Отца</w:t>
      </w:r>
    </w:p>
    <w:p w14:paraId="57DDC49B"/>
    <w:p w14:paraId="0125946D">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1 часть.</w:t>
      </w:r>
    </w:p>
    <w:p w14:paraId="480EB21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У нас 32 экзаменационный Синтез, завершение курса Служащего ИВО. Часть Совершенство Творения, инструмент - Совершенный Синтез, материя Экстремика. </w:t>
      </w:r>
    </w:p>
    <w:p w14:paraId="65E185C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Метод априори должен быть логически обоснованным, обобщённым. 32 Синтез опирается на все первые 31 Синтез ИВО. Мы из индивидуальности выходим на командное действие. Основа Метода Синтезность Созидания, которое приводит к творящему процессу. Входя в Созидание мы оперируем тем, что есть. Мы входим в Творение, которого ещё нет. </w:t>
      </w:r>
    </w:p>
    <w:p w14:paraId="03E107C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Наш 32 Синтез называется ИВДИВО каждого. Следующее для Метода это от Стандарта до Правил. Тогда Посвящённый становится экспертом. Служащий это тот кто действует Стандартами. Служащий это золотая середина, между Огнём и Материей. Мы находимся в Служении, Отец дал нам расти и образовываться в ИВДИВО. Мы должны априори должны научиться у ИВАС. Первая задача Служащего погружаясь от Стандартов до Правил, он должен научиться этим применяться, далее входить в процесс Созидания. Для того, чтобы Метод качественно отстроен, я должен применяться разными категориальными аппаратами. Метод опирается на Слово Отца. Слово, оно нам даёт Ощущение. Первоначально для нас включено Слово. Далее Логически анализируем. Когда мы входим во что-то новое. Метод он априори иерархизированный на основе внутренней организаций, внутренних содержаний, внутренних эманаций. </w:t>
      </w:r>
    </w:p>
    <w:p w14:paraId="6417A15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Служащий всегда стремится выйти за пределы того, что есть.</w:t>
      </w:r>
      <w:r>
        <w:rPr>
          <w:rFonts w:hint="default" w:ascii="Times New Roman" w:hAnsi="Times New Roman" w:cs="Times New Roman"/>
          <w:b w:val="0"/>
          <w:bCs w:val="0"/>
          <w:color w:val="auto"/>
          <w:sz w:val="24"/>
          <w:szCs w:val="24"/>
          <w:u w:val="none"/>
          <w:lang w:val="ru-RU"/>
        </w:rPr>
        <w:t xml:space="preserve"> От нашей Содержательности и заряженности Слова мы выражаем Метод. Для начала нужно опробовать на самом себе. Если он ведёт не туда. Он не совершенен. </w:t>
      </w:r>
    </w:p>
    <w:p w14:paraId="1DCAEDC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 чём заключается Совершенство Творения? Восприятие разных видов Огней. Чем Служащий оперирует в постоянстве какими Огнями? Абсолютный Огонь, их 11 видов. АО ИВО - Человек ИВО - Ипостась ИВО - Свобода Воли, (по ключу 4-1). Человек при стяжании АО начинается действовать телом Огня, а не телом Духа. </w:t>
      </w:r>
    </w:p>
    <w:p w14:paraId="29FAACD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По пятой расе был термин «биополе» это сфера вокруг меня, ракурсом Энергии, далее «аура» свечение, первичная сфера ИВДИВО. У Служащего АО постоянно бурлит, есть Теургия Огня. Человек-Служащий стремится в Теурга (согласно эволюции). Теофа - это Образ Жизни, как организовались и стали этим. Для того, чтобы стать необходима разработанность АО. </w:t>
      </w:r>
    </w:p>
    <w:p w14:paraId="53E0183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Мы идём к Свободе Воле, когда мы управляем своим Духом. В Огонь войти будет сложно, если мы не управляем Духом своим. Воссоединённое приятие - насколько я в Отце. Каждый Синтез мы входим в новое. В начале соглашаемся, а в Духе не хочется входить в новое, преодолевать старые какие-то формы накоплений итд. Насколько мы Эталонность поддерживаем?! То есть стремимся, не к тому, что так получилось. А стремимся к Эталонному выражению. Когда действуем АО и применяемся, то Теофу могу легко начать и завершить. Теургия это некое постоянное действие. Насколько вы действуете постоянно АО ИВО. </w:t>
      </w:r>
    </w:p>
    <w:p w14:paraId="05E3015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Интерес - это вхождение в материю, также вхождение в новый Огонь. Интерес формируется тогда, когда входим в новое. Синтезирую, совершенствую материю. Привычно характерное свойство или метод для меня. </w:t>
      </w:r>
    </w:p>
    <w:p w14:paraId="138429A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32 Синтез основан на базе 31-го Синтеза. Если идём от Мамы, то очень долго можем застревать из-за накоплений в Духе итд. Постоянно будет камнем преткновения записи в Духе. Задача наша постоянная развёртка Теургии в нас. Привычка - при ком, при чём, в какой материи находитесь. Наша задача различать разные виды материй, вом, типы материй, архетипизаций, видов космосов; и действовать не из материи, а из Огня! Когда мы действуем в Огне Огнём! Не пережигать записи, а усовершенствовать. Отец вводит нас в ДП в Аватарскость. Аватар это Воля. </w:t>
      </w:r>
    </w:p>
    <w:p w14:paraId="59A17FC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Многим нужно перестроиться, и увидеть не снизу вверх, а наоборот. Когда приходим в на первый Синтез, Отец аннигилирует 25% накоплений в Духе, а когда в Служении в ИВДИВО то следующие 25%. У Служащего рабочая Роза Сердца приводит к аннигилировании записей, перестройке матриц, матик. Матика - количество матриц, вводится в однородную цельность. Далее включается аматизация, пересинтезирование, переформатирование. Процесс деятельности с Отцом - это Опыт.</w:t>
      </w:r>
    </w:p>
    <w:p w14:paraId="24D05FD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Служащий - хороший Аналитик, анализирует, логически связывает. Тут работа 4 видов Чаш. 1 курс -внешнее выражение. 2 курс -Внутренняя организация. Служащий -балансир. Одновременно действует двумя видами Жизнями. Служащий погружается в новую материю, исследуя (Интересом следуя «Истине Отца»). Учит тело, чтобы стать этим. Далее вводит в реализацию данное достижение. Для Служащего важно действие Чашами. Служащий входит в постоянное совершенствование результата. </w:t>
      </w:r>
    </w:p>
    <w:p w14:paraId="6A0E2BF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Любой Метод должен научить чему-то новому. Здесь важно Восприятие. Если тело не воспринимает разные виды Огня. То как войти в новое, и выявить Метод. Абсолюты формируют соответствующий вид базу нашего Восприятия. У Служащего Свобода Синтеза. Чтобы иметь Свободу Синтеза, то необходимо стяжание Абсолютов видов материй, Эволюций, Миров, и по курсам. </w:t>
      </w:r>
    </w:p>
    <w:p w14:paraId="1B0A071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Чтобы Созидание было на уровне? Какие Методы нам нужны? Человечные Методы, а не те, которые нарушают его свободу Воли. </w:t>
      </w:r>
    </w:p>
    <w:p w14:paraId="402DC76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2 курс - Ипостаси, 4 курс - Учителя. Первым чисто внешне перестраивались, то курс Служащего на Внутреннюю организацию. У Служащего ИВДИВО-Разработка. Мероощущение это курс Ипостаси. Кому следуете и чему. Иерархическое 3 курс, 4 курс -ИВДИВНОЕ. 32 Синтез - организация ИВДИВО каждого, и всё нижестоящее. 33 Си - Иерархическое Внешнее, 34 Си- Иерархическое Внутреннее. </w:t>
      </w:r>
    </w:p>
    <w:p w14:paraId="76C7FBE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Психодинамика даёт Мощь Огня, которое приводит к накалу, пламенеем. Помимо Мощи Огня, появляется Сила Духа. Внутри Мероощущения действует Совершенство Творения. У Служащего принцип заключается в постоянном, непрерывном процессе совершенствования. </w:t>
      </w:r>
    </w:p>
    <w:p w14:paraId="78A6F1C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Метод строится на основе Содержаний, Эманаций, Параметодов, Ощущений. Задача выявлять записи Огня из эманаций Отца. По Стандарту ИВО - Посвящённые и Служащие идут всегда на шаг впереди от человечества. ИВО Служащим отдаёт тонкий мир из 16384 архетипов, и мы формируем тонко-физическую Цивилизацию. </w:t>
      </w:r>
    </w:p>
    <w:p w14:paraId="3D595A8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Человеческая реализация - Посвящённый и Человек, Компетентная реализация - Служащий, Ипостась, Учитель, Владыка; Полномочная реализация - Аватар. </w:t>
      </w:r>
    </w:p>
    <w:p w14:paraId="557EF56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Роза отвечает за насыщенность, Чаша - накопитель Огня. Как они взаимосвязаны?. Чаша с ИВДИВО координируется Сферой. Ядро - центральное тело, магнитит на себя (любой 8 горизонт). Метод Синтеза основан на 64-ричности. Чаша Огня каждого из нас, в Розе Синтез. Наш ИВДИВО каждого формируется из Сфер оболочек ракурсом разных вм, тм, вом, архетипизаций, космосов. Объёмы единицы Огня в Розе насыщаем Тело Огня. </w:t>
      </w:r>
    </w:p>
    <w:p w14:paraId="0AEE84B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Отец нас наделяет объёмами единиц Синтеза, а в материи Мама Огнём. ИВДИВО каждого в вершине, Монада, Сердце, Чаша. ИВДИВО каждого наша цельность, однородность Огня. За пределами ИВДИВО, Прасинтез ИВО, запредельное по отношению к нам. Аватарессы занимаются прачастями, вводя нас в явление «пра». Сердце становится в центровку. Сердце сначала насыщается, и распределяет по частям. Чаша просто накопитель Огня. </w:t>
      </w:r>
    </w:p>
    <w:p w14:paraId="423001B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 чему Дух ведёт в Огне? Тело не берёт Огонь, обтекает внешне, внутрь не пропускает. Это невосприятие Огня, физически мёрзнет человек. Если ИВДИВО каждого разработана и насыщена концентрацией объёма Огня, то внешне регулируем условиями физическими. Сначала ИВДИВО насыщается Огнём и Синтезом. Если Синтезу негде записаться, куда он записывается? Это вопрос работы с Чашами. А в каком состоянии ваши Чаши? Каким объёмом единиц Огня действуем. Служащий работает за себя и за всего Человечества. </w:t>
      </w:r>
    </w:p>
    <w:p w14:paraId="01DC69C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 первой практике входим в 32 Синтез, завершение 2 курса, во второй практике войдём в Психодинамику 5120 частей. </w:t>
      </w:r>
    </w:p>
    <w:p w14:paraId="0C80122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p>
    <w:p w14:paraId="7188AB0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u w:val="none"/>
          <w:lang w:val="ru-RU"/>
        </w:rPr>
      </w:pPr>
      <w:r>
        <w:rPr>
          <w:rFonts w:hint="default" w:ascii="Times New Roman" w:hAnsi="Times New Roman" w:cs="Times New Roman"/>
          <w:b/>
          <w:bCs/>
          <w:color w:val="C00000"/>
          <w:sz w:val="24"/>
          <w:szCs w:val="24"/>
          <w:u w:val="none"/>
          <w:lang w:val="ru-RU"/>
        </w:rPr>
        <w:t>Практика №1 (02:17-02:28)</w:t>
      </w:r>
    </w:p>
    <w:p w14:paraId="119F6F33">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Вхождение в 32 Синтез ИВО, завершение 2 курса Служащего ИВО. </w:t>
      </w:r>
    </w:p>
    <w:p w14:paraId="65BE86BD">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Ипостаси 32-го Синтеза ИВО. </w:t>
      </w:r>
    </w:p>
    <w:p w14:paraId="24F15089">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Переход на новые Правила, Методы, Принципы, Начальность, Аксиому, Императивы, Законы, Стандарты ИВО.</w:t>
      </w:r>
    </w:p>
    <w:p w14:paraId="585FEB79">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Стяжания Плана Синтеза 32 Синтеза ИВО</w:t>
      </w:r>
    </w:p>
    <w:p w14:paraId="21F53900">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Фрагмента Совершенства Творения ИВО. </w:t>
      </w:r>
      <w:r>
        <w:rPr>
          <w:rFonts w:hint="default" w:ascii="Times New Roman" w:hAnsi="Times New Roman" w:cs="Times New Roman"/>
          <w:b w:val="0"/>
          <w:bCs w:val="0"/>
          <w:color w:val="auto"/>
          <w:sz w:val="24"/>
          <w:szCs w:val="24"/>
          <w:u w:val="none"/>
          <w:lang w:val="ru-RU"/>
        </w:rPr>
        <w:t xml:space="preserve"> </w:t>
      </w:r>
    </w:p>
    <w:p w14:paraId="6FB6406E">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color w:val="auto"/>
          <w:sz w:val="24"/>
          <w:szCs w:val="24"/>
          <w:u w:val="none"/>
          <w:lang w:val="ru-RU"/>
        </w:rPr>
      </w:pPr>
    </w:p>
    <w:p w14:paraId="78E6C53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Остаёмся в слиянности Розой Огня Сердца в Синтезе с ИВО.   </w:t>
      </w:r>
    </w:p>
    <w:p w14:paraId="788A4F8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 чём проверяется Метод? Проверяется на 16-рице от массы до фундаментальности. Стать должен фундаментальным Методом. У Посвящённого Начала Репликации. В Служащего Синтезность Созидания, в Ипостаси Совершенство Творения. Психодинамика отстраивает части, системы, аппараты, частности. Эволюционный процесс в царствах. </w:t>
      </w:r>
    </w:p>
    <w:p w14:paraId="4BC4E71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Когда войдём в психодинамическое действие, развернём все наши части вокруг нас, в Синтезе с ИВО, стяжаем 4 вида Пси. Пси-Огонь ёмкостность Огнём, Пси-Дух духоёмкостность- системы, Пси-Свет светоёмкостность -аппараты, Пси-Энергия энергоёмкостность -частности выработка. Через Совершенство Творения мы сначала себя совершенствуем. </w:t>
      </w:r>
    </w:p>
    <w:p w14:paraId="0ADF8AD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 каждом виде космоса свой вид Огня. Сила Духа нужна для трансвизирования, чтобы Дух скоростно начал меняться. Психодинамика как раз даёт этот процесс. Пси-Свет даёт выявление новой Мудрости. </w:t>
      </w:r>
    </w:p>
    <w:p w14:paraId="7E11ECA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Каждая часть многоклеточная по количеству видов организаций материй. Архетипизация это по цифрам компактифицированный объём, нежели архетипичность. </w:t>
      </w:r>
    </w:p>
    <w:p w14:paraId="45F6CCD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Служащий везде действует в Синтезе с ИВО, ИВАС. ИВДИВО - это масштаб, далее компактификация в РС, в НР в нас, потом идёт внутри иерархизация, и формируется новая цельность. Выходя в ИВДИВО мы допускаем в себя новое, компактифицируя в своё малое ИВДИВО. Психодинамика влияет на наше Восприятие, также части, которые включаются в расшифровку. Части расшифровывают на что нацелен Огонь, и Синтез. Эманациями ИВДИВО строятся наши части. Эманация ИВДИВО это Эманация ИВО, ИВАС. </w:t>
      </w:r>
    </w:p>
    <w:p w14:paraId="2BFE21D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p>
    <w:p w14:paraId="2629CD0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u w:val="none"/>
          <w:lang w:val="ru-RU"/>
        </w:rPr>
      </w:pPr>
      <w:r>
        <w:rPr>
          <w:rFonts w:hint="default" w:ascii="Times New Roman" w:hAnsi="Times New Roman" w:cs="Times New Roman"/>
          <w:b/>
          <w:bCs/>
          <w:color w:val="C00000"/>
          <w:sz w:val="24"/>
          <w:szCs w:val="24"/>
          <w:u w:val="none"/>
          <w:lang w:val="ru-RU"/>
        </w:rPr>
        <w:t>Практика №2 (03:32-03:52)</w:t>
      </w:r>
    </w:p>
    <w:p w14:paraId="05398112">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Вхождение в явление 4 видов Пси ИВО: Пси-Огонь, Пси-Дух, Пси-Свет, Пси-Энергия.</w:t>
      </w:r>
    </w:p>
    <w:p w14:paraId="2E3B0715">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Взаимокоординация частей в Иерархическом Стандарте ИВО 5 видами реализаций - Челов-й, Комп-й, Полн-й, Синтезкосм-й, ИВДИВО-реализацией. Выявление 5120 частей из тела вокруг нас, Психодинамическое действие Пси-Огнём, Пси-Духом, Пси-Светом, Пси-Энергией.   </w:t>
      </w:r>
    </w:p>
    <w:p w14:paraId="028C0D6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w:t>
      </w:r>
    </w:p>
    <w:p w14:paraId="53C9EE6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Ипостасное тело после практики пламенеет Огнём. Это должно стать естественным состоянием. Служащий вдохновляет сам себя! Это был опыт, в который входили в Синтезе с ИВО.    </w:t>
      </w:r>
    </w:p>
    <w:p w14:paraId="03C23C9F">
      <w:pPr>
        <w:keepNext w:val="0"/>
        <w:keepLines w:val="0"/>
        <w:pageBreakBefore w:val="0"/>
        <w:widowControl/>
        <w:kinsoku/>
        <w:wordWrap/>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val="0"/>
          <w:bCs w:val="0"/>
          <w:color w:val="auto"/>
          <w:sz w:val="24"/>
          <w:szCs w:val="24"/>
          <w:u w:val="none"/>
          <w:lang w:val="ru-RU"/>
        </w:rPr>
      </w:pPr>
    </w:p>
    <w:p w14:paraId="7B8A8E34">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2 часть.</w:t>
      </w:r>
    </w:p>
    <w:p w14:paraId="1B1C011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По итогам практики, можно практиковать в зале ИВО. Вы выходите в разные ИВДИВО-здания, там также есть залы ИВО. Что предполагает Экстремика? То что ведёт к постоянному совершенствованию. Для чего нам постоянное течение Огня в нас? Чтобы мы практически в естестве были в Огненном состоянии. </w:t>
      </w:r>
    </w:p>
    <w:p w14:paraId="528DB7C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Мы поработали с материей в Огне Субъектным выражением. Есть ещё виды организации материй - это Объектное выражение Огня. Можно поработать индивидуально с ИВО Психодинамикой. Психодинамика даёт скорость преображения. Заряжает 4 видами Огонь, Дух, Свет, Энергия -Пси. </w:t>
      </w:r>
    </w:p>
    <w:p w14:paraId="6CA5D48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Согласно новым Стандартам Синтеза, мы входим в РС НР в 64 ИВДИВО-Октаве Человека-Ипостаси. Когда мы индивидуально стяжаем, это собственным ракурсом. Научаемся действовать также стяжанием в команде на Синтезах вхождением в архетипы. Некое аннигилирование вхождением Метагалактики в Октавы. Мы стяжаем Октаву, нижестоящее входит в вышестоящее, как часть, также Метагалактика входит в Октаву. Октавный космос входит во Всеединый. Компактификация переходит во внешнее, и новая входит во внутреннюю организацию. Потенциализация Синтезом всё это и является. </w:t>
      </w:r>
    </w:p>
    <w:p w14:paraId="75DB231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Стяжание тел теперь стяжаются на Синтезах, то есть по новым Стандартам. На сегодня в 12 Октаве ИВДИВО стяжали тела.    </w:t>
      </w:r>
    </w:p>
    <w:p w14:paraId="0D3233E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Когда вырабатывается Синтез? Одновременно действуя двумя Жизнями, вышестоящим телом и физическим телом. Тело должно включаться сразу в действие. Наша задача, чтобы Слово стало Творящим, с определёнными акцентами действия в материи синтезфизично. Нам важна отстроенность тела новыми видами Образов, действия Огнём и Синтезом. Чётко начинаете различать Жизнь Посвящённого и Жизнь Человека. Действие двумя видами Жизни окончательно перестраивает на Огонь и Синтез ИВО, Духа и Воли ИВО, Света и Мудрости ИВО. Отец дал нам объём Могущества для Жизни.</w:t>
      </w:r>
    </w:p>
    <w:p w14:paraId="6CD1CCF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p>
    <w:p w14:paraId="5BE6741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C00000"/>
          <w:sz w:val="24"/>
          <w:szCs w:val="24"/>
          <w:u w:val="none"/>
          <w:lang w:val="ru-RU"/>
        </w:rPr>
        <w:t>Практика №3 (00:41-00:59)</w:t>
      </w:r>
      <w:r>
        <w:rPr>
          <w:rFonts w:hint="default" w:ascii="Times New Roman" w:hAnsi="Times New Roman" w:cs="Times New Roman"/>
          <w:b w:val="0"/>
          <w:bCs w:val="0"/>
          <w:color w:val="auto"/>
          <w:sz w:val="24"/>
          <w:szCs w:val="24"/>
          <w:u w:val="none"/>
          <w:lang w:val="ru-RU"/>
        </w:rPr>
        <w:t xml:space="preserve"> </w:t>
      </w:r>
    </w:p>
    <w:p w14:paraId="22A9C935">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Вхождение в Магнит Ядрами Синтеза каждого с ЯСИ ИВАС Кут Хуми, ИВАС Фаинь. </w:t>
      </w:r>
    </w:p>
    <w:p w14:paraId="3D88C671">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Отстройка Восприятия в иерархизации, распознании, реализации разными видами Огня. Включение на каждом 200 видов наименований организаций материй на умение воспринимать Огонь Материю ИВДИВО. </w:t>
      </w:r>
    </w:p>
    <w:p w14:paraId="69900049">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i/>
          <w:iCs/>
          <w:color w:val="0070C0"/>
          <w:lang w:val="en-US"/>
        </w:rPr>
      </w:pPr>
      <w:r>
        <w:rPr>
          <w:rFonts w:hint="default" w:ascii="Times New Roman" w:hAnsi="Times New Roman" w:cs="Times New Roman"/>
          <w:b w:val="0"/>
          <w:bCs w:val="0"/>
          <w:i/>
          <w:iCs/>
          <w:color w:val="0070C0"/>
          <w:sz w:val="24"/>
          <w:szCs w:val="24"/>
          <w:u w:val="none"/>
          <w:lang w:val="ru-RU"/>
        </w:rPr>
        <w:t>Стяжание 8-рицы Восприятия Человека ИВО, Посвящённого ИВО, Служащего ИВО, Ипостаси ИВО, Учителя ИВО, Владыки ИВО, Аватара ИВО, Отца ИВО по 8192 архетипическим явлениям 16 видами космоса ИВО.</w:t>
      </w:r>
    </w:p>
    <w:p w14:paraId="6A32B546">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i/>
          <w:iCs/>
          <w:color w:val="0070C0"/>
          <w:lang w:val="en-US"/>
        </w:rPr>
      </w:pPr>
      <w:r>
        <w:rPr>
          <w:rFonts w:hint="default" w:ascii="Times New Roman" w:hAnsi="Times New Roman" w:cs="Times New Roman"/>
          <w:b w:val="0"/>
          <w:bCs w:val="0"/>
          <w:i/>
          <w:iCs/>
          <w:color w:val="0070C0"/>
          <w:sz w:val="24"/>
          <w:szCs w:val="24"/>
          <w:u w:val="none"/>
          <w:lang w:val="ru-RU"/>
        </w:rPr>
        <w:t xml:space="preserve"> Стяжание Восприятия - Мг-го космоса, Октавного космоса, Всеединого космоса, Извечного космоса, Метаизвечного космоса, Октоизвечного космоса, Всеизвечного космоса, Суперизвечного космоса, Восприятия Высшего Мг космоса, Высшего Октавного космоса, Высшего Всеед.космоса, Высшего Извечного космоса, Высшего Метаизвечного космоса, Высшего Октоизв.космоса, Высшего Всеизв.космоса, Высшего Суперизвечного космоса, Восприятие Цельного ИВДИВО ИВО. </w:t>
      </w:r>
    </w:p>
    <w:p w14:paraId="35639D8E">
      <w:pPr>
        <w:rPr>
          <w:lang w:val="en-US"/>
        </w:rPr>
      </w:pPr>
    </w:p>
    <w:p w14:paraId="6179108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Мы идём в ИВДИВО 16 космосами, она также по аналогии в сфере оболочки ИВДИВО каждого. Когда вы действуете в практике, возьмите за основу, чтобы вы брали телом, а не головой.</w:t>
      </w:r>
    </w:p>
    <w:p w14:paraId="6A8EC94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14:paraId="7BAE7BA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Практика №4 (01:10)</w:t>
      </w:r>
    </w:p>
    <w:p w14:paraId="73128F70">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i/>
          <w:iCs/>
          <w:color w:val="0070C0"/>
          <w:lang w:val="en-US"/>
        </w:rPr>
      </w:pPr>
      <w:r>
        <w:rPr>
          <w:rFonts w:hint="default" w:ascii="Times New Roman" w:hAnsi="Times New Roman" w:cs="Times New Roman"/>
          <w:i/>
          <w:iCs/>
          <w:color w:val="0070C0"/>
          <w:sz w:val="24"/>
          <w:szCs w:val="24"/>
          <w:lang w:val="ru-RU"/>
        </w:rPr>
        <w:t xml:space="preserve">Вхождение в Рождение Свыше, Новое Рождение 64 архетипической Октавой (576) ИВДИВО-Октавой Человека-Ипостаси ИВО. Стяжание Октавного Синтеза ИВО, фиксацией 576 архетипа ИВДИВО. Два Образа: Монадический Образ, как внутреннее, Образ ИВО (1 часть), как внешнее. </w:t>
      </w:r>
    </w:p>
    <w:p w14:paraId="3325676D">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i/>
          <w:iCs/>
          <w:color w:val="0070C0"/>
          <w:lang w:val="en-US"/>
        </w:rPr>
      </w:pPr>
      <w:r>
        <w:rPr>
          <w:rFonts w:hint="default" w:ascii="Times New Roman" w:hAnsi="Times New Roman" w:cs="Times New Roman"/>
          <w:i/>
          <w:iCs/>
          <w:color w:val="0070C0"/>
          <w:sz w:val="24"/>
          <w:szCs w:val="24"/>
          <w:lang w:val="ru-RU"/>
        </w:rPr>
        <w:t xml:space="preserve">Стяжание Синтезов по количеству Компетенций, Полномочий, Подготовок, Реализаций и трансляция в 64 архетип ИВДИВО-Октаву Ч-И ИВО. </w:t>
      </w:r>
    </w:p>
    <w:p w14:paraId="17873B7A">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Стяжание 512 частей в 64 ИВДИВО-Октаве Ч-И ИВО. Стяжание Служащего ИВО ракурсом 576 архетипа в росте и реализации каждым Служащим. Стяжание 64-рицы Служащего, 96-рицу инструментов Служащего ИВО, Станцу, Абсолют, Путь, Эталон, Тезу, Стать, Синтез - Служащего ИВО.</w:t>
      </w:r>
      <w:r>
        <w:rPr>
          <w:rFonts w:hint="default" w:ascii="Times New Roman" w:hAnsi="Times New Roman" w:cs="Times New Roman"/>
          <w:sz w:val="24"/>
          <w:szCs w:val="24"/>
          <w:lang w:val="ru-RU"/>
        </w:rPr>
        <w:t xml:space="preserve"> </w:t>
      </w:r>
    </w:p>
    <w:p w14:paraId="7FE7112F">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 xml:space="preserve">Синтез явлением 1024 архетипизаций ИВДИВО: Стяжание 1024 космических Сил, 64 космических Сил, 1024 Магнитов, 64 космических Магнита ракурсом архетипа, 1024 космических Столпов, 64 космических Столпов, 1024 космических ИВДИВО, 64 космических ИВДИВО. Стяжание Синтезкосмических Сил, Магнита, Столпа, ИВДИВО.  </w:t>
      </w:r>
      <w:r>
        <w:rPr>
          <w:rFonts w:hint="default" w:ascii="Times New Roman" w:hAnsi="Times New Roman" w:cs="Times New Roman"/>
          <w:sz w:val="24"/>
          <w:szCs w:val="24"/>
          <w:lang w:val="ru-RU"/>
        </w:rPr>
        <w:t xml:space="preserve"> </w:t>
      </w:r>
    </w:p>
    <w:p w14:paraId="4658E635">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 xml:space="preserve">Преображение Ядра Синтеза ИВО, Часть ИВО «Я-Настоящего» ракурсом Служащего ИВО.  </w:t>
      </w:r>
    </w:p>
    <w:p w14:paraId="698D80AB">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 xml:space="preserve">Преображение Ядра Синтеза ИВАС Кут Хуми и части ИВАС Кут Хуми ИВДИВО О-Ч-С-З ИВО. </w:t>
      </w:r>
    </w:p>
    <w:p w14:paraId="4341E481">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 xml:space="preserve">Стяжание ночной подготовки каждому из нас между двумя днями 32 Синтеза ИВО. </w:t>
      </w:r>
    </w:p>
    <w:p w14:paraId="7C2925DC">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 xml:space="preserve">Выход в Частное-ИВДИВО здание в 64 Октаве на ночную подготовку. </w:t>
      </w:r>
    </w:p>
    <w:p w14:paraId="612571A7">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i/>
          <w:iCs/>
          <w:color w:val="0070C0"/>
          <w:sz w:val="24"/>
          <w:szCs w:val="24"/>
          <w:lang w:val="ru-RU"/>
        </w:rPr>
      </w:pPr>
    </w:p>
    <w:p w14:paraId="45EC55F0">
      <w:pPr>
        <w:keepNext w:val="0"/>
        <w:keepLines w:val="0"/>
        <w:pageBreakBefore w:val="0"/>
        <w:widowControl/>
        <w:numPr>
          <w:ilvl w:val="0"/>
          <w:numId w:val="0"/>
        </w:numPr>
        <w:kinsoku/>
        <w:wordWrap/>
        <w:overflowPunct/>
        <w:topLinePunct w:val="0"/>
        <w:autoSpaceDE/>
        <w:autoSpaceDN/>
        <w:bidi w:val="0"/>
        <w:adjustRightInd/>
        <w:snapToGrid/>
        <w:spacing w:after="0"/>
        <w:ind w:leftChars="0"/>
        <w:jc w:val="right"/>
        <w:textAlignment w:val="auto"/>
        <w:rPr>
          <w:rFonts w:hint="default" w:ascii="Times New Roman" w:hAnsi="Times New Roman" w:cs="Times New Roman"/>
          <w:b w:val="0"/>
          <w:bCs w:val="0"/>
          <w:i w:val="0"/>
          <w:iCs w:val="0"/>
          <w:color w:val="auto"/>
          <w:sz w:val="24"/>
          <w:szCs w:val="24"/>
          <w:u w:val="none"/>
          <w:lang w:val="ru-RU"/>
        </w:rPr>
      </w:pPr>
    </w:p>
    <w:p w14:paraId="2CF3B4D7">
      <w:pPr>
        <w:keepNext w:val="0"/>
        <w:keepLines w:val="0"/>
        <w:pageBreakBefore w:val="0"/>
        <w:widowControl/>
        <w:numPr>
          <w:ilvl w:val="0"/>
          <w:numId w:val="0"/>
        </w:numPr>
        <w:kinsoku/>
        <w:wordWrap/>
        <w:overflowPunct/>
        <w:topLinePunct w:val="0"/>
        <w:autoSpaceDE/>
        <w:autoSpaceDN/>
        <w:bidi w:val="0"/>
        <w:adjustRightInd/>
        <w:snapToGrid/>
        <w:spacing w:after="0"/>
        <w:ind w:leftChars="0"/>
        <w:jc w:val="right"/>
        <w:textAlignment w:val="auto"/>
        <w:rPr>
          <w:lang w:val="en-US"/>
        </w:rPr>
      </w:pPr>
      <w:r>
        <w:rPr>
          <w:rFonts w:hint="default" w:ascii="Times New Roman" w:hAnsi="Times New Roman" w:cs="Times New Roman"/>
          <w:b/>
          <w:bCs/>
          <w:i w:val="0"/>
          <w:iCs w:val="0"/>
          <w:color w:val="7030A0"/>
          <w:sz w:val="24"/>
          <w:szCs w:val="24"/>
          <w:u w:val="single"/>
          <w:lang w:val="ru-RU"/>
        </w:rPr>
        <w:t>2 день 1 часть (3 ч)</w:t>
      </w:r>
      <w:r>
        <w:rPr>
          <w:rFonts w:hint="default" w:ascii="Times New Roman" w:hAnsi="Times New Roman" w:cs="Times New Roman"/>
          <w:i/>
          <w:iCs/>
          <w:color w:val="0070C0"/>
          <w:sz w:val="24"/>
          <w:szCs w:val="24"/>
          <w:lang w:val="ru-RU"/>
        </w:rPr>
        <w:t xml:space="preserve"> </w:t>
      </w:r>
      <w:r>
        <w:rPr>
          <w:rFonts w:hint="default" w:ascii="Times New Roman" w:hAnsi="Times New Roman" w:cs="Times New Roman"/>
          <w:sz w:val="24"/>
          <w:szCs w:val="24"/>
          <w:lang w:val="ru-RU"/>
        </w:rPr>
        <w:t xml:space="preserve"> </w:t>
      </w:r>
    </w:p>
    <w:p w14:paraId="3CE0BC5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Итоги ночной подготовки: Какие Методы расшифровки у вас есть? Иногда мы не можем завершить какие то действие, и нету цельного Образа. И расшифровка нп не удаётся до конца расшифровать. Без цельности Образа может быть иллюзорным. Для Совершенства Творения строится на основе цельности. Система иерархизирована, чётко отстроена, по итогу выход на результат. Огонь всегда перевод на что-то новое. Компактификация это действие в Духе. Метод это компакты Огня, который переведён в Дух. Компакт Метода, который подходит для него. Была тренировка на различение на Огонь-Энергию, Огонь-Свет, Огонь-Дух, Огонь-Огонь. Поднимался вопрос по культуре Огня в нп. Нужно тренироваться на различение этих 4 свойств. Важно различать миры Мг-е. Пл.З - это Энергия, Солн.Система-Свет, Галактика - Дух, Метаг-ка - Огонь. О-Э Физика, О-С - Тонкий мир., О-Д -Высш.Мг мир, О-О - Синтезный мир. Для того чтобы расшифровать должна чётко организовать по этим свойствам. </w:t>
      </w:r>
    </w:p>
    <w:p w14:paraId="7A7B5C1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Что такое ИВДИВО? ИВДИВО - это эманации Поядающего Огня и Синтеза ИВО, его клеточками, Омегами. Поядающий - переплавляющий, через ёмкостность Огня переходим на следующий этап. Служащий знает, дальше куда двигаться, то есть дальнейший Путь. Рекомендация ИВАС Кут Хумми: Провести ревизию Внутренней организации. Что значит провести ревизию? Иерархизировать все дела, актуально, или же висит, не исполненным, либо уже неактуально. Есть сфера ИВДИВО, которое может и отзеркаливать. Также есть зерцало, там также есть записи, прежде всего нужно возжечься Огнём. Накопление Огня в Чашах, насыщенность в Розе. Они имеют зерцальную материю со своими ячейками и матрицами. </w:t>
      </w:r>
    </w:p>
    <w:p w14:paraId="42036ED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Тренинг расшифровки ночной подготовки. В теле активируется Чаша Хум. Где есть вся информация по ночной подготовке. Шла работа с Ядрами Синтеза частей, для равномерности Огня. Хум вырабатывает Творящий Синтез. Каждая часть сформирована частностями ИВО. У нас 64-рица частностей ИВО. У нас есть Субъектный Огонь, есть и Объектный Огонь, от материи, которая сформирована от Отца. Есть фундаментальности Огня, 16-рица Фундаментальности материи от вещества до фундаментальности. Вещество, далее флюидичность, матрица, единица из множества матик складывается, далее импульсное истечение для формирование первичной цельности, чтобы получить некий заряд для вхождения в плотность, далее аннигиляцией разбить старые матрицы, размерность, разные мерности, далее ассиметрия, приводящая к параметоду, приводит к абсолюту -некая вершинность каждого из нас, метрика - из Огня выявляются метрики, в ИВДИВО есть все метрики с характеристиками, фундаментальностями, со своими метрическими записями. </w:t>
      </w:r>
    </w:p>
    <w:p w14:paraId="5D796EC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Отец постоянно находится в Творении Человечества. Служащий воспитывается ИВДИВО-разработкой, самостоятельно берётся за дела, и исполняет в Синтезе с ИВО, ИВАС Кут Хуми. </w:t>
      </w:r>
    </w:p>
    <w:p w14:paraId="6D52887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Мы с вами затрагивали специфику зерцала. Зерцало развёртывается и можно посмотреть записи по ночной подготовке и расшифровать. В Синтезе с ИВАС Кут Хуми проводим экспертизу Образа, и выйти согласно рекомендациям на Путь совершенствования, и какие выводы вы сделали. </w:t>
      </w:r>
    </w:p>
    <w:p w14:paraId="11D8A0C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14:paraId="189141E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№5 (01:08-01:30)</w:t>
      </w:r>
    </w:p>
    <w:p w14:paraId="35BCD1C1">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Расшифровка ночной подготовки в зале ИВАС КХ 8128 архетипе. Опыт ночной подготовки записывается в сферу ИВДИВО каждого. </w:t>
      </w:r>
    </w:p>
    <w:p w14:paraId="33184D7B">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Выявление незавершённых дел, и действий, которые мешают двигаться свободно в Огне и Синтезе, выявление привычек и записей, которые приводят к этим явлениям и завершение их. Действие Ваджрой Служащего. Заполнение Синтез Синтезом и Синтез Праполномочием Синтеза ИВО. </w:t>
      </w:r>
    </w:p>
    <w:p w14:paraId="3E6C4019">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Работа с ИВДИВО каждого С ИВАС Кут Хуми Фаинь.</w:t>
      </w:r>
    </w:p>
    <w:p w14:paraId="57EB6119">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Тренировка телом Аватара 511 частью (телом Синтеза) с ИВО, и сферой ИВДИВО каждого.   </w:t>
      </w:r>
    </w:p>
    <w:p w14:paraId="78F99797">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021AFEC3">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практике мы тренировали Совершенство Творения. </w:t>
      </w:r>
    </w:p>
    <w:p w14:paraId="7DC97DD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Совершенство Творения - система Дом репликации, аппарат - Фундаментальность содержания, частность Воля-огонь. Стяжаем части ракурсом 16 видов космоса 10 видов частей, закладывается Подготовки, Компетенции, Полномочия, Реализации, 16-рица от Человека, Аспекта, Теурга до Отца ИВО. </w:t>
      </w:r>
    </w:p>
    <w:p w14:paraId="6BED729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14:paraId="119BB4A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№6 (01:48-02:03)</w:t>
      </w:r>
    </w:p>
    <w:p w14:paraId="43A9E170">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 Вхождение в Магнит ИВАС Кут Хуми Фаинь, ИВАС Валентин Ирина. </w:t>
      </w:r>
    </w:p>
    <w:p w14:paraId="0627952E">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части Совершенство Творения О-Ч-С-З ИВО (416) система Дом репликации, аппарат Фундаментальность содержания. Репликация части Совершенство Творения ИВО от ИВАС Валентина стяжание ИВДИВО-Разработки ИВО от качеств до компетенций в часть. Стяжание Жизнь части, План Синтеза ИВО части. </w:t>
      </w:r>
    </w:p>
    <w:p w14:paraId="43DAAA48">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части Прасовершенство Творения О-Ч-С-З ИВО (160), система Дом знания, аппарат Фундаментальность параметода. Стяжание Жизнь части, План Синтеза ИВО части.     </w:t>
      </w:r>
      <w:r>
        <w:rPr>
          <w:rFonts w:hint="default" w:ascii="Times New Roman" w:hAnsi="Times New Roman" w:cs="Times New Roman"/>
          <w:sz w:val="24"/>
          <w:szCs w:val="24"/>
          <w:lang w:val="ru-RU"/>
        </w:rPr>
        <w:t xml:space="preserve"> </w:t>
      </w:r>
    </w:p>
    <w:p w14:paraId="647C1CBD">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2DB162F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Комментарий после практики: Развернули части, и необходимо поразличать между двумя частями. Совершенство Творения фиксацией шёл на головной мозг, далее равномерность телесная, Прасовершенство Творения также в головной мозг, и развернулись ясность, чёткость. Работа с головным мозгом продолжается в Магнитном Огне ИВАС Кут Хуми Фаинь и ИВАС Валентин Ирина. Огонь части Совершенства Творения шла в части, и насыщала все части Огнём. </w:t>
      </w:r>
    </w:p>
    <w:p w14:paraId="7CA3E2A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Служащий может, как завершить дела, так и начать с нуля по новому в Синтезе с ИВО, с ИВАС. </w:t>
      </w:r>
    </w:p>
    <w:p w14:paraId="00364851">
      <w:pPr>
        <w:jc w:val="both"/>
        <w:rPr>
          <w:rFonts w:hint="default" w:ascii="Times New Roman" w:hAnsi="Times New Roman" w:cs="Times New Roman"/>
          <w:b/>
          <w:bCs/>
          <w:i w:val="0"/>
          <w:iCs w:val="0"/>
          <w:color w:val="C00000"/>
          <w:sz w:val="24"/>
          <w:szCs w:val="24"/>
          <w:lang w:val="ru-RU"/>
        </w:rPr>
      </w:pPr>
    </w:p>
    <w:p w14:paraId="378A1A76">
      <w:pPr>
        <w:jc w:val="both"/>
        <w:rPr>
          <w:rFonts w:hint="default" w:ascii="Times New Roman" w:hAnsi="Times New Roman" w:cs="Times New Roman"/>
          <w:b/>
          <w:bCs/>
          <w:i w:val="0"/>
          <w:iCs w:val="0"/>
          <w:color w:val="C00000"/>
          <w:sz w:val="24"/>
          <w:szCs w:val="24"/>
          <w:lang w:val="ru-RU"/>
        </w:rPr>
      </w:pPr>
      <w:r>
        <w:rPr>
          <w:rFonts w:hint="default" w:ascii="Times New Roman" w:hAnsi="Times New Roman" w:cs="Times New Roman"/>
          <w:b/>
          <w:bCs/>
          <w:i w:val="0"/>
          <w:iCs w:val="0"/>
          <w:color w:val="C00000"/>
          <w:sz w:val="24"/>
          <w:szCs w:val="24"/>
          <w:lang w:val="ru-RU"/>
        </w:rPr>
        <w:t>Практика № 7 (02:24-02:34)</w:t>
      </w:r>
    </w:p>
    <w:p w14:paraId="3F6A83A1">
      <w:pPr>
        <w:numPr>
          <w:ilvl w:val="0"/>
          <w:numId w:val="14"/>
        </w:numPr>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Стяжание части 4 частей Стандарта 32 Синтеза ИВО - (352) Экстремическое тело О-Ч-С-З ИВО, система - дом генезиса, аппарат -Фундаментальность скорости, частность - мудрость-огонь; (96) Праэкстремическое тело О-Ч-С-З ИВО, система - Дом императива, аппарат - Фундаментальность Сути, частность  репликация-огонь. Стяжание Жизней двух частей, и Плана Синтеза частей.</w:t>
      </w:r>
    </w:p>
    <w:p w14:paraId="724A6105">
      <w:pPr>
        <w:numPr>
          <w:ilvl w:val="0"/>
          <w:numId w:val="14"/>
        </w:numPr>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Стяжание частей (288) ИВДИВО-тело Огня О-Ч-С-З ИВО, система - Дом практики, аппарат - Фундаментальность эманации, частность - любовь-огонь, (32) ИВДИВО-тело Праогня О-Ч-С-З ИВО, система - Дом метода, аппарат - Фундаментальность ощущения, частность - жизнь-огонь. Стяжание Жизней двух частей, и Плана Синтеза частей.</w:t>
      </w:r>
    </w:p>
    <w:p w14:paraId="495316DA">
      <w:pPr>
        <w:numPr>
          <w:ilvl w:val="0"/>
          <w:numId w:val="0"/>
        </w:numPr>
        <w:ind w:leftChars="0"/>
        <w:jc w:val="both"/>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 </w:t>
      </w:r>
    </w:p>
    <w:p w14:paraId="1E7AE577">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Экстремическое тело вводит разные виды Огня в тело, даёт выход за пределы нашей материальности. Стяжали 64 вида материи в экстремическом теле. Части синтезируются между собой, далее идёт формирование систем ракурсом Духа, далее они координируются между собой, и формирование аппаратов, ракурсом Света, и далее частности. К примеру Трансвизор организован Духом ИВО, Интеллект Светом ИВО.  </w:t>
      </w:r>
    </w:p>
    <w:p w14:paraId="3328A3E5">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ИВДИВО-тело Огня налаживают наше взаимодействие с ИВДИВО, ИВО, ИВАС.</w:t>
      </w:r>
    </w:p>
    <w:p w14:paraId="185559C6">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p>
    <w:p w14:paraId="1A89871D">
      <w:pPr>
        <w:numPr>
          <w:ilvl w:val="0"/>
          <w:numId w:val="0"/>
        </w:numPr>
        <w:wordWrap w:val="0"/>
        <w:ind w:leftChars="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2 день 2 часть (4 ч)</w:t>
      </w:r>
    </w:p>
    <w:p w14:paraId="1F93658C">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Потренироваться необходимо в разных видах материи, чтобы быть разработанными телесно. Подействовать также ракурсом архетипов, вом, вм, тп, и архетипизациями для разработки Экстремики. Здание Мг Частей находятся по первым 512 вом, в разных Мг.</w:t>
      </w:r>
    </w:p>
    <w:p w14:paraId="56C991BF">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Служащий по ключу 4-1 растёт во Владыку, учится управлять, совершенствоваться в ИВДИВО. </w:t>
      </w:r>
    </w:p>
    <w:p w14:paraId="6E76CAE9">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p>
    <w:p w14:paraId="2379C231">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 xml:space="preserve">Практика №8 (00:39-00:53) </w:t>
      </w:r>
    </w:p>
    <w:p w14:paraId="7C0E5352">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Тела реальности Высшего Суперизвечного космоса О-Ч-С-З ИВО. </w:t>
      </w:r>
    </w:p>
    <w:p w14:paraId="0EC254C4">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Стяжания 64-рицы фундаментальностей Огня в каждую оболочку ИВДИВО. </w:t>
      </w:r>
    </w:p>
    <w:p w14:paraId="2A0FBEA9">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2010CF52">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 включение в сопряжённость с ИВДИВО, ИВДИВО подразделения ИВДИВО каждого, что происходило? В ИВДИВО работают оболочки сфер ИВДИВО 512 Иерархов. И далее ракурсом сферы оболочки ИВДИВО Бурятия, 418-й оболочки в ИВДИВО. </w:t>
      </w:r>
    </w:p>
    <w:p w14:paraId="59D18A03">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Далее стяжаем 16 Должностных Компетенций/ Виртуозным Синтезом. Зачем даются ДП с ВСи? Каждый сознательно направил ДК насыщенность ВСИ ИВО в 5120 частей. Чтобы части действовали виртуозно Огнём и Синтезом. </w:t>
      </w:r>
    </w:p>
    <w:p w14:paraId="15607A34">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p>
    <w:p w14:paraId="1C91539A">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№9 (01:14-01:36)</w:t>
      </w:r>
    </w:p>
    <w:p w14:paraId="02D46570">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Развёртывание всех действующих Компетенций в различении, распознании, понимании. </w:t>
      </w:r>
    </w:p>
    <w:p w14:paraId="5035DDE0">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Наделение 16 Компетенциями 2 ИВДИВО-Должностными Компетенциями ИВО/пакетом насыщенности ИВДИВО-Виртуозных Синтезов. </w:t>
      </w:r>
    </w:p>
    <w:p w14:paraId="74338770">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Наделение Солнечными Полномочиями ИВО</w:t>
      </w:r>
    </w:p>
    <w:p w14:paraId="3CEB0591">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34ACEE58">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Следующая практика - стяжание тел. Согласно регламенту 41 стяжаем телам по Плану Синтеза ИВО. Можно с ними взаимодействовать в физической жизни, в быту, устроить можно мозговые штурмы, если ещё хотите наработать определённые навыков, умений. </w:t>
      </w:r>
    </w:p>
    <w:p w14:paraId="4DD4F647">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sz w:val="24"/>
          <w:szCs w:val="24"/>
          <w:lang w:val="ru-RU"/>
        </w:rPr>
      </w:pPr>
    </w:p>
    <w:p w14:paraId="396E4E4C">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№10 (01:50-01:59)</w:t>
      </w:r>
    </w:p>
    <w:p w14:paraId="724483D3">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трёх видов тел в Фа-ИВДИВО Октаве (524). Стяжание зданий телам в трёх мирах Фа-ИВДИВО Октавы. </w:t>
      </w:r>
    </w:p>
    <w:p w14:paraId="1CB0D7F9">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i/>
          <w:iCs/>
          <w:color w:val="0070C0"/>
          <w:sz w:val="24"/>
          <w:szCs w:val="24"/>
          <w:lang w:val="ru-RU"/>
        </w:rPr>
      </w:pPr>
    </w:p>
    <w:p w14:paraId="6F9BA8A8">
      <w:pPr>
        <w:keepNext w:val="0"/>
        <w:keepLines w:val="0"/>
        <w:pageBreakBefore w:val="0"/>
        <w:widowControl/>
        <w:kinsoku/>
        <w:wordWrap/>
        <w:overflowPunct/>
        <w:topLinePunct w:val="0"/>
        <w:autoSpaceDE/>
        <w:autoSpaceDN/>
        <w:bidi w:val="0"/>
        <w:adjustRightInd/>
        <w:snapToGrid/>
        <w:ind w:left="0" w:leftChars="0" w:firstLine="360" w:firstLineChars="150"/>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№11 (02:09-02:23)</w:t>
      </w:r>
    </w:p>
    <w:p w14:paraId="78503A1A">
      <w:pPr>
        <w:numPr>
          <w:ilvl w:val="0"/>
          <w:numId w:val="14"/>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Октавной Розы Сердца Служащего ИВО (ракурсом архетипизации). </w:t>
      </w:r>
    </w:p>
    <w:p w14:paraId="6E6266C9">
      <w:pPr>
        <w:numPr>
          <w:ilvl w:val="0"/>
          <w:numId w:val="14"/>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Итоговая практика</w:t>
      </w:r>
    </w:p>
    <w:p w14:paraId="125AAC0C">
      <w:pPr>
        <w:rPr>
          <w:lang w:val="en-US"/>
        </w:rPr>
      </w:pPr>
    </w:p>
    <w:p w14:paraId="796B2C90">
      <w:pPr>
        <w:rPr>
          <w:lang w:val="en-US"/>
        </w:rPr>
      </w:pPr>
    </w:p>
    <w:p w14:paraId="7090B761">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Сдано ИВАС Кут Хуми 02102024</w:t>
      </w:r>
    </w:p>
    <w:p w14:paraId="136BC87C">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Составила: Ипостась 32 Синтеза ИВО Туяна Д. </w:t>
      </w:r>
      <w:bookmarkStart w:id="3" w:name="_GoBack"/>
      <w:bookmarkEnd w:id="3"/>
    </w:p>
    <w:p w14:paraId="7B268F33">
      <w:pPr>
        <w:rPr>
          <w:lang w:val="en-US"/>
        </w:rPr>
      </w:pPr>
    </w:p>
    <w:p w14:paraId="16CC6C41">
      <w:pPr>
        <w:rPr>
          <w:lang w:val="en-US"/>
        </w:rPr>
      </w:pPr>
    </w:p>
    <w:p w14:paraId="574EE33B">
      <w:pPr>
        <w:rPr>
          <w:lang w:val="en-US"/>
        </w:rPr>
      </w:pPr>
    </w:p>
    <w:p w14:paraId="2299A677">
      <w:pPr>
        <w:rPr>
          <w:lang w:val="en-US"/>
        </w:rPr>
      </w:pPr>
    </w:p>
    <w:p w14:paraId="62B2367D">
      <w:pPr>
        <w:rPr>
          <w:lang w:val="en-US"/>
        </w:rPr>
      </w:pPr>
    </w:p>
    <w:p w14:paraId="24C3D330">
      <w:pPr>
        <w:rPr>
          <w:lang w:val="en-US"/>
        </w:rPr>
      </w:pPr>
    </w:p>
    <w:p w14:paraId="2357CAD4">
      <w:pPr>
        <w:rPr>
          <w:lang w:val="en-US"/>
        </w:rPr>
      </w:pPr>
    </w:p>
    <w:p w14:paraId="36358EF0">
      <w:pPr>
        <w:rPr>
          <w:lang w:val="en-US"/>
        </w:rPr>
      </w:pPr>
    </w:p>
    <w:p w14:paraId="3BF540B5">
      <w:pPr>
        <w:rPr>
          <w:lang w:val="en-US"/>
        </w:rPr>
      </w:pPr>
    </w:p>
    <w:p w14:paraId="089DD1A0">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30"/>
      </w:pPr>
      <w:r>
        <w:separator/>
      </w:r>
    </w:p>
  </w:endnote>
  <w:endnote w:type="continuationSeparator" w:id="1">
    <w:p>
      <w:pPr>
        <w:spacing w:line="240" w:lineRule="auto"/>
        <w:ind w:firstLine="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330"/>
      </w:pPr>
      <w:r>
        <w:separator/>
      </w:r>
    </w:p>
  </w:footnote>
  <w:footnote w:type="continuationSeparator" w:id="1">
    <w:p>
      <w:pPr>
        <w:spacing w:line="276" w:lineRule="auto"/>
        <w:ind w:firstLine="33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0F689CED"/>
    <w:multiLevelType w:val="singleLevel"/>
    <w:tmpl w:val="0F689CED"/>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1">
    <w:nsid w:val="17747766"/>
    <w:multiLevelType w:val="multilevel"/>
    <w:tmpl w:val="17747766"/>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3">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0C1370E0"/>
    <w:rsid w:val="12F35611"/>
    <w:rsid w:val="1375391D"/>
    <w:rsid w:val="170C26E3"/>
    <w:rsid w:val="1B6045A9"/>
    <w:rsid w:val="1E856C62"/>
    <w:rsid w:val="20716909"/>
    <w:rsid w:val="255306E5"/>
    <w:rsid w:val="27E730E6"/>
    <w:rsid w:val="2A13742A"/>
    <w:rsid w:val="393B5A71"/>
    <w:rsid w:val="3BEB23DB"/>
    <w:rsid w:val="3CB05649"/>
    <w:rsid w:val="3D2E204C"/>
    <w:rsid w:val="3DFE79EA"/>
    <w:rsid w:val="42970BCD"/>
    <w:rsid w:val="465A6C7D"/>
    <w:rsid w:val="49B47BA7"/>
    <w:rsid w:val="4A607C6D"/>
    <w:rsid w:val="4F0277E7"/>
    <w:rsid w:val="544D60B4"/>
    <w:rsid w:val="5D8B26B2"/>
    <w:rsid w:val="5E3054CB"/>
    <w:rsid w:val="5FA610D5"/>
    <w:rsid w:val="620775D5"/>
    <w:rsid w:val="64C32951"/>
    <w:rsid w:val="65F042B9"/>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line="276" w:lineRule="auto"/>
      <w:ind w:firstLine="330" w:firstLineChars="150"/>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left"/>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193</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2024-10-02T03:24:14Z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0D5E40115FBC45D4A43DFE0BC4A0E77E_12</vt:lpwstr>
  </property>
</Properties>
</file>