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firstLine="567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День 1 </w:t>
      </w:r>
    </w:p>
    <w:p>
      <w:pPr>
        <w:pStyle w:val="Normal"/>
        <w:spacing w:lineRule="auto" w:line="240" w:before="0" w:after="0"/>
        <w:ind w:left="0" w:right="0" w:firstLine="567"/>
        <w:jc w:val="right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i w:val="false"/>
          <w:iCs w:val="false"/>
        </w:rPr>
        <w:t xml:space="preserve">Часть 2 </w:t>
      </w:r>
    </w:p>
    <w:p>
      <w:pPr>
        <w:pStyle w:val="Normal"/>
        <w:widowControl/>
        <w:bidi w:val="0"/>
        <w:ind w:left="0" w:right="0" w:firstLine="454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</w:rPr>
        <w:t>Практика 2.</w:t>
      </w:r>
    </w:p>
    <w:p>
      <w:pPr>
        <w:pStyle w:val="Normal"/>
        <w:widowControl/>
        <w:bidi w:val="0"/>
        <w:ind w:left="0" w:right="0" w:firstLine="454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hd w:fill="FFFFFF" w:val="clear"/>
        </w:rPr>
        <w:t>Явление обновлённой Монады. Стяжание Ядра Огня Жизни каждому из нас,</w:t>
      </w:r>
      <w:r>
        <w:rPr>
          <w:i w:val="false"/>
          <w:iCs w:val="false"/>
          <w:color w:val="000000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color w:val="000000"/>
          <w:shd w:fill="FFFFFF" w:val="clear"/>
        </w:rPr>
        <w:t>4096</w:t>
        <w:noBreakHyphen/>
        <w:t>ти Ядер Синтеза в Ядро Огня Жизни ИВО каждого из нас с Ядром Синтеза явления каждой Части, каждой Системы, каждого Аппарата и каждой Частности. 1024 Ядра Синтеза с 1024</w:t>
        <w:noBreakHyphen/>
        <w:t>мя Огнями и 1024</w:t>
        <w:noBreakHyphen/>
        <w:t>мя Пламенами этих Огней Монады каждого из нас. Стяжание Монады с 4096</w:t>
        <w:noBreakHyphen/>
        <w:t>ю сферами и 4096</w:t>
        <w:noBreakHyphen/>
        <w:t>ю полями Эталонного Человека с явлением 4096</w:t>
        <w:noBreakHyphen/>
        <w:t>ти эталонных Частей. Зерцало Судьбы, Печать Стратагемии, Плана Изначально Вышестоящего Отца каждого из нас на Зерцале Судьбы Монады. Стяжание Образа и Подобия Изначально Вышестоящего Отца в Монаде Изначально Вышестоящего Отца каждым из нас, Рождение Свыше каждого из нас и синтеза нас Образом и Подобием Изначально Вышестоящего Отца синтез физически собою.</w:t>
      </w:r>
    </w:p>
    <w:p>
      <w:pPr>
        <w:pStyle w:val="Normal"/>
        <w:ind w:left="-709" w:firstLine="425"/>
        <w:jc w:val="both"/>
        <w:rPr>
          <w:rFonts w:ascii="Times New Roman" w:hAnsi="Times New Roman" w:cs="Times New Roman"/>
          <w:b/>
          <w:b/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</w:rPr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Мы возжигаемся всем синтезом каждого из нас. Синтезируемся с Изначально Вышестоящими Аватарами Синтеза Кут Хуми Фаинь, проникаясь 17-м Синтезом Изначально Вышестоящего Отца каждым из нас, вспыхивая всеми ядрами Синтеза каждого из нас, возжигаясь Ипостасью 17-го Синтеза в форме каждым из нас синтез-физически собою.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И, возжигаясь этим, преображаясь этим (</w:t>
      </w:r>
      <w:r>
        <w:rPr>
          <w:rFonts w:cs="Times New Roman" w:ascii="Times New Roman" w:hAnsi="Times New Roman"/>
          <w:i/>
          <w:iCs/>
        </w:rPr>
        <w:t>пауза</w:t>
      </w:r>
      <w:r>
        <w:rPr>
          <w:rFonts w:cs="Times New Roman" w:ascii="Times New Roman" w:hAnsi="Times New Roman"/>
          <w:i w:val="false"/>
          <w:iCs w:val="false"/>
        </w:rPr>
        <w:t>), мы синтезируемся с Изначально Вышестоящими Аватарами Синтеза Кут Хуми Фаинь, переходим в Зал Изначально Вышестоящего Дома Изначально Вышестоящего Отца 4032-х Изначально Вышестояще Реально явленно, развёртываясь Ипостасью 17-го Синтеза в форме пред Аватарами Синтеза Кут Хуми Фаинь. Синтезируясь с их Хум, стяжаем Синтез Синтеза Изначально Вышестоящего Отца, прося преобразить каждого из нас и синтез нас на явление Монады Изначально Вышестоящего Отца синтез-физически собою, в обновлённом состоянии Монады, утверждённом Изначально Вышестоящим Отцом, каждому из нас и синтезу нас синтез</w:t>
        <w:noBreakHyphen/>
        <w:t>физически собою.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И, возжигаясь этим, преображаясь этим, мы синтезируемся с Изначально Вышестоящим Отцом, переходим в Зал Изначально Вышестоящего Отца 4097-ми Изначально Вышестояще Реально явленно, развёртываемся пред Изначально Вышестоящим Отцом Ипостасью 17-го Синтеза в форме, и, возжигаясь этим, преображаясь этим, синтезируемся с Хум Изначально Вышестоящего Отца, стяжаем Синтез Изначально Вышестоящего Отца, прося преобразить каждого из нас и синтез нас явлением обновлённой Монады Изначально Вышестоящего Отца синтез-физически собою.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И, возжигаясь, преображаясь ею, мы развёртываем Монаду каждого из нас вокруг наших тел. Синтезируясь с Изначально Вышестоящим Отцом, стяжаем Ядро Огня Жизни Изначально Вышестоящего Отца каждому из нас. Становясь на ядро босыми ногами, оно большое, стяжаем 4096 ядер Синтеза в Ядро Огня Жизни Изначально Вышестоящего Отца каждого из нас, с ядром Синтеза явления каждой Части, каждого Аппарата, каждой Системы и каждой Частности, в соответствующей нумерации ядра соответствующей Части, Системы, Аппаратом и Частностью, синтез-физически Ядром Огня Жизни Изначально Вышестоящего Отца 4096-ю ядрами Синтеза собою, Ядром Огня Жизни Изначально Вышестоящего Отца Монады каждого из нас.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Синтезируясь с Изначально Вышестоящим Отцом, стяжаем 1024 ядра Синтеза, с 1024-мя Огнями, один Огонь-одно ядро Синтеза, и 1024-мя Пламенами этих Огней Монады каждого из нас, с Пламенем, фиксируемым Огнём и фиксируемым ядром Синтеза Пламенем Монады в 1024-рицы каждого из нас, с возжиганием 256-ти Огней ракурса Человека Планеты Земля, 256</w:t>
        <w:noBreakHyphen/>
        <w:t>ти Огней ракурса Человека Метагалактики ФА, 256-ти Огней ракурса Человека Синтеза Изначально Вышестоящего Отца и 256-ти Огней ракурса Человека Изначально Вышестоящего Отца 256-рицы Изначально Вышестоящей Иерархии Изначально Вышестоящего Отца, Синтезом и Огнём её явлением Изначально Вышестоящего Отца пламенно физически собою.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И возжигаемся 1024-мя Пламенами, Огнями, с ядрами Синтеза на Ядре Огня Жизни Изначально Вышестоящего Отца каждым из нас.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И, возжигаясь 1024-ричным Пламенем всем телом своим, вспыхивая им, синтезируясь с Изначально Вышестоящим Отцом, стяжаем Монаду с 4096-ю Сферами и 4096-ю полями, одна Сфера-одно поле, в концентрации явления соответствующей Части, Системы, Аппарата и Частности субъядерно.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Синтезируясь с Изначально Вышестоящим Отцом, и стяжаем 4096 видов субъядерности  4096-ти полей, с насыщенным явлением Частей, Систем, Аппаратов и Частностей в 16-рице базовых оснований Изначально Вышестоящего Отца каждым ядром и любым видом субъядерных фундаментальных взаимодействий, в каждой Сфере, каждым полем, каждой Монадой каждого из нас.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И, возжигаясь этим, и в Синтезе Изначально Вышестоящего Отца собою синтезируясь с Изначально Вышестоящим Отцом, стяжаем Эталонного Человека с явлением 4096-ти эталонных Частей, 4096-ти эталонных Систем каждой Части, 4096-ти эталонных Аппаратов каждой Системы каждой Части, 4096-ти эталонных Частностей каждого Аппарата каждой Системы каждой Части Человека Изначально Вышестоящего Отца физически собою.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И развёртываемся Эталонным Человеком Изначально Вышестоящего Отца Монады Изначально Вышестоящего Отца телесно собою пред Изначально Вышестоящим Отцом, вспыхивая 1024-х пламенно синтез-физически собою. (</w:t>
      </w:r>
      <w:r>
        <w:rPr>
          <w:rFonts w:cs="Times New Roman" w:ascii="Times New Roman" w:hAnsi="Times New Roman"/>
          <w:i/>
          <w:iCs/>
        </w:rPr>
        <w:t>Пауза</w:t>
      </w:r>
      <w:r>
        <w:rPr>
          <w:rFonts w:cs="Times New Roman" w:ascii="Times New Roman" w:hAnsi="Times New Roman"/>
          <w:i w:val="false"/>
          <w:iCs w:val="false"/>
        </w:rPr>
        <w:t>). И вспыхиваете.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Синтезируясь с Изначально Вышестоящим Отцом, стяжаем Зерцало Судьбы каждого из нас в синтезе всех подготовок, компетенций и явления должностного служения ИВДИВО, Иерархизации, Совершенств Полномочий, Синтезности, Степеней Творящего Синтеза, Статусов, Посвящений и глубины разработанности дееспособности, подготовок и компетентности Частей, Систем, Аппаратов и Частностей каждого из нас.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И синтезируясь с Изначально Вышестоящим Отцом, стяжаем печать Стратагемии Плана Изначально Вышестоящего Отца каждого из нас на Зерцале судьбы Монады синтез-физически собою. (</w:t>
      </w:r>
      <w:r>
        <w:rPr>
          <w:rFonts w:cs="Times New Roman" w:ascii="Times New Roman" w:hAnsi="Times New Roman"/>
          <w:i/>
          <w:iCs/>
        </w:rPr>
        <w:t>Пауза</w:t>
      </w:r>
      <w:r>
        <w:rPr>
          <w:rFonts w:cs="Times New Roman" w:ascii="Times New Roman" w:hAnsi="Times New Roman"/>
          <w:i w:val="false"/>
          <w:iCs w:val="false"/>
        </w:rPr>
        <w:t>).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И вспыхивая, развёртываясь этим, мы, синтезируясь с Изначально Вышестоящим Отцом, стяжаем Образ и Подобие Изначально Вышестоящего Отца в Монаде Изначально Вышестоящего Отца каждым из нас, синтезируясь с Изначально Вышестоящим Отцом и стяжая Рождение свыше каждого из нас и синтеза нас Образом и Подобием Изначально Вышестоящего Отца синтез-физически собою. (</w:t>
      </w:r>
      <w:r>
        <w:rPr>
          <w:rFonts w:cs="Times New Roman" w:ascii="Times New Roman" w:hAnsi="Times New Roman"/>
          <w:i/>
          <w:iCs/>
        </w:rPr>
        <w:t>Пауза</w:t>
      </w:r>
      <w:r>
        <w:rPr>
          <w:rFonts w:cs="Times New Roman" w:ascii="Times New Roman" w:hAnsi="Times New Roman"/>
          <w:i w:val="false"/>
          <w:iCs w:val="false"/>
        </w:rPr>
        <w:t>).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И возжигаясь этим, преображаясь этим, мы синтезируемся с Хум Изначально Вышестоящего Отца, стяжаем Синтез Изначально Вышестоящего Отца и, возжигаясь, преображаемся им. (</w:t>
      </w:r>
      <w:r>
        <w:rPr>
          <w:rFonts w:cs="Times New Roman" w:ascii="Times New Roman" w:hAnsi="Times New Roman"/>
          <w:i/>
          <w:iCs/>
        </w:rPr>
        <w:t>Пауза</w:t>
      </w:r>
      <w:r>
        <w:rPr>
          <w:rFonts w:cs="Times New Roman" w:ascii="Times New Roman" w:hAnsi="Times New Roman"/>
          <w:i w:val="false"/>
          <w:iCs w:val="false"/>
        </w:rPr>
        <w:t>). И возжигаясь Синтезом Изначально Вышестоящего Отца, преображаемся им.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 xml:space="preserve">Благодарим Изначально Вышестоящего Отца, благодарим Изначально Вышестоящих Аватаров Синтеза Кут Хуми Фаинь, компактифицируем Монаду в каждом из нас. 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Возвращаясь в физическое выражение синтез-физически собою в данный зал, вспыхиваем Монадой физически каждым из нас. И, развёртываясь физически, эманируем всё стяжённое и возожжённое в Изначально Вышестоящий Дом Изначально Вышестоящего Отца и в Изначально Вышестоящий Дом Изначально Вышестоящего Отца каждого из нас.</w:t>
      </w:r>
    </w:p>
    <w:p>
      <w:pPr>
        <w:pStyle w:val="Normal"/>
        <w:widowControl/>
        <w:bidi w:val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И выходим из практики. Аминь.</w:t>
      </w:r>
    </w:p>
    <w:p>
      <w:pPr>
        <w:pStyle w:val="Normal"/>
        <w:widowControl/>
        <w:bidi w:val="0"/>
        <w:ind w:left="0" w:right="0" w:firstLine="567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"/>
        <w:widowControl/>
        <w:bidi w:val="0"/>
        <w:ind w:left="0" w:right="0" w:firstLine="567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"/>
        <w:widowControl/>
        <w:bidi w:val="0"/>
        <w:ind w:left="0" w:right="0" w:firstLine="567"/>
        <w:jc w:val="both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rmal"/>
        <w:widowControl/>
        <w:bidi w:val="0"/>
        <w:ind w:left="3402" w:right="0" w:hanging="1417"/>
        <w:jc w:val="lef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 xml:space="preserve">Набор практики: Учитель Сферы </w:t>
      </w:r>
      <w:bookmarkStart w:id="0" w:name="_GoBack"/>
      <w:bookmarkEnd w:id="0"/>
      <w:r>
        <w:rPr>
          <w:rFonts w:cs="Times New Roman" w:ascii="Times New Roman" w:hAnsi="Times New Roman"/>
          <w:i w:val="false"/>
          <w:iCs w:val="false"/>
          <w:color w:val="000000" w:themeColor="text1"/>
          <w:sz w:val="20"/>
          <w:szCs w:val="20"/>
        </w:rPr>
        <w:t xml:space="preserve">Универсума Солнца Мг Фа Человека ИВО 4029 ИВР Служащий Кириллов Виталий </w:t>
      </w:r>
    </w:p>
    <w:p>
      <w:pPr>
        <w:pStyle w:val="Normal"/>
        <w:widowControl/>
        <w:bidi w:val="0"/>
        <w:ind w:left="3402" w:right="0" w:hanging="1417"/>
        <w:jc w:val="left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0"/>
          <w:szCs w:val="20"/>
        </w:rPr>
        <w:t xml:space="preserve">Проверка: </w:t>
        <w:tab/>
        <w:t>Аватар ИВ Мг Си Человека ИВО 4029 ИВР Служащий Кочкаренко Галина</w:t>
      </w:r>
    </w:p>
    <w:p>
      <w:pPr>
        <w:pStyle w:val="Normal"/>
        <w:widowControl/>
        <w:bidi w:val="0"/>
        <w:ind w:left="3402" w:right="0" w:hanging="1417"/>
        <w:jc w:val="left"/>
        <w:rPr>
          <w:sz w:val="20"/>
          <w:szCs w:val="20"/>
        </w:rPr>
      </w:pPr>
      <w:r>
        <w:rPr>
          <w:rFonts w:cs="Times New Roman" w:ascii="Times New Roman" w:hAnsi="Times New Roman"/>
          <w:i w:val="false"/>
          <w:iCs w:val="false"/>
          <w:color w:val="000000" w:themeColor="text1"/>
          <w:sz w:val="20"/>
          <w:szCs w:val="20"/>
        </w:rPr>
        <w:tab/>
        <w:t>Учитель Сферы ИВД Форма Абсолютности Человека ИВО 4029 ИВР Савельева Мила</w:t>
      </w:r>
    </w:p>
    <w:sectPr>
      <w:headerReference w:type="default" r:id="rId2"/>
      <w:type w:val="nextPage"/>
      <w:pgSz w:w="11906" w:h="16838"/>
      <w:pgMar w:left="1105" w:right="1163" w:header="506" w:top="106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rFonts w:ascii="Times New Roman" w:hAnsi="Times New Roman"/>
        <w:b/>
        <w:b/>
        <w:bCs/>
        <w:u w:val="double"/>
      </w:rPr>
    </w:pPr>
    <w:r>
      <w:rPr>
        <w:rFonts w:ascii="Times New Roman" w:hAnsi="Times New Roman"/>
        <w:b/>
        <w:bCs/>
        <w:u w:val="double"/>
      </w:rPr>
      <w:t>17 МФЧС ИВО, ИВДИВО 4029 ИВР, Крым 7-8 октября 2017 г. В.Сердюк</w:t>
    </w:r>
  </w:p>
</w:hdr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0435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Application>LibreOffice/5.4.1.2$Windows_x86 LibreOffice_project/ea7cb86e6eeb2bf3a5af73a8f7777ac570321527</Application>
  <Pages>2</Pages>
  <Words>923</Words>
  <Characters>6042</Characters>
  <CharactersWithSpaces>6947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2017-10-09T16:58:00Z</dcterms:created>
  <dc:creator>teosintez@yandex.ru</dc:creator>
  <dc:description/>
  <dc:language>ru-RU</dc:language>
  <cp:lastModifiedBy/>
  <dcterms:modified xsi:type="dcterms:W3CDTF">2017-10-10T10:50:12Z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